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DB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bookmarkStart w:id="0" w:name="_Toc27953"/>
      <w:bookmarkStart w:id="1" w:name="_Toc66282375"/>
      <w:bookmarkStart w:id="2" w:name="_Toc66201764"/>
      <w:r>
        <w:rPr>
          <w:rStyle w:val="13"/>
          <w:rFonts w:hint="eastAsia" w:ascii="方正公文小标宋" w:hAnsi="方正公文小标宋" w:eastAsia="方正公文小标宋" w:cs="方正公文小标宋"/>
          <w:b/>
          <w:bCs/>
          <w:color w:val="666666"/>
          <w:sz w:val="32"/>
          <w:szCs w:val="32"/>
        </w:rPr>
        <w:t>附件1：项目基本需求</w:t>
      </w:r>
    </w:p>
    <w:bookmarkEnd w:id="0"/>
    <w:bookmarkEnd w:id="1"/>
    <w:bookmarkEnd w:id="2"/>
    <w:p w14:paraId="4CBEC582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562" w:firstLineChars="200"/>
        <w:textAlignment w:val="auto"/>
        <w:outlineLvl w:val="3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一、项目建设目标：</w:t>
      </w:r>
    </w:p>
    <w:p w14:paraId="77244E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为提升眉山市人民医院电子病历应用水平、医疗数据治理能力、临床业务协同效率与智慧医疗服务能力，我院拟对现有HIS</w:t>
      </w:r>
      <w:r>
        <w:rPr>
          <w:rFonts w:hint="eastAsia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和LIS</w:t>
      </w: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系统进行全面升级，同步完善住院医生工作站、医生开立权管理、临床路径、护士工作站、会诊管理、微生物管理、检验质控等核心模块功能，打通HIS、LIS、PACS、手术麻醉、移动护理等系统数据壁垒，实现全院信息高度互通、诊疗流程全程闭环、临床决策智能辅助、医疗质量精准管控，为提升我院数字化诊疗水平、精细化管理能力与高质量发展内涵奠定坚实基础。本次升级以电子病历5级评价为核心导向，聚焦功能完整性、数据互通性、应用智能化、安全合规性四大关键维度，通过系统重构与功能优化</w:t>
      </w:r>
      <w:r>
        <w:rPr>
          <w:rFonts w:hint="eastAsia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，达标评级核心要求，优化临床诊疗流程，强化医疗质量管控，实现数据互联互通，提升运维与服务能力。</w:t>
      </w:r>
    </w:p>
    <w:p w14:paraId="72C37B3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outlineLvl w:val="3"/>
        <w:rPr>
          <w:rFonts w:hint="eastAsia" w:ascii="Times New Roman" w:hAnsi="Times New Roman" w:eastAsia="宋体"/>
          <w:lang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二</w:t>
      </w:r>
      <w:r>
        <w:rPr>
          <w:rFonts w:hint="eastAsia" w:ascii="宋体" w:hAnsi="宋体" w:eastAsia="宋体"/>
          <w:szCs w:val="28"/>
        </w:rPr>
        <w:t>、</w:t>
      </w:r>
      <w:r>
        <w:rPr>
          <w:rFonts w:hint="eastAsia" w:ascii="宋体" w:hAnsi="宋体" w:eastAsia="宋体"/>
          <w:szCs w:val="28"/>
          <w:lang w:val="en-US" w:eastAsia="zh-CN"/>
        </w:rPr>
        <w:t>HIS和LIS系统升级项目</w:t>
      </w:r>
      <w:r>
        <w:rPr>
          <w:rFonts w:hint="eastAsia" w:ascii="宋体" w:hAnsi="宋体" w:eastAsia="宋体"/>
          <w:szCs w:val="28"/>
        </w:rPr>
        <w:t>基本要求</w:t>
      </w:r>
      <w:r>
        <w:rPr>
          <w:rFonts w:hint="eastAsia" w:ascii="宋体" w:hAnsi="宋体" w:eastAsia="宋体"/>
          <w:szCs w:val="28"/>
          <w:lang w:eastAsia="zh-CN"/>
        </w:rPr>
        <w:t>（包括但不限于）</w:t>
      </w:r>
    </w:p>
    <w:p w14:paraId="06AD39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本次升级覆盖住院医生工作站、医生开立权管理、临床路径、护士工作站、会诊管理、微生物管理、检验质控七大核心系统，所有功能需严格遵循电子病历5级评价标准，贴合医院实际业务流程，满足临床诊疗、护理执行、医技检验、质量管控全场景需求，具体要求如下：</w:t>
      </w:r>
    </w:p>
    <w:p w14:paraId="3839F7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1.住院医生工作站：优化工具栏与消息提醒，支持合理用药查询、危急值与会诊提醒；完善患者列表、医嘱列表管理，支持多维度排序与过滤；规范医嘱下达流程，支持检验检查、手术、中药配方等多类型医嘱开立；实现报告批量查阅打印、成套方案与中药配方自主维护，强化危急值闭环处理能力。</w:t>
      </w:r>
    </w:p>
    <w:p w14:paraId="482E42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2.医生开立权管理系统：支持按科室、职务、管理职务多维度查询，实现医生开立与审核权限批量授权；适配特殊级抗菌药物会诊申请、审核全流程，完成开立规则申请与审核闭环管理，保障医疗行为合规可控。</w:t>
      </w:r>
    </w:p>
    <w:p w14:paraId="755C78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3.临床路径管理系统：规范路径导入判断与操作逻辑，支持路径项目智能生成、医嘱备选切换、项目补充与批量取消执行；实现阶段评估、正常/变异完成全流程管理，支持路径执行中诊断动态调整，确保路径适配患者病情与诊疗规范。</w:t>
      </w:r>
    </w:p>
    <w:p w14:paraId="21EDA6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4.护士工作站：覆盖医嘱处理、患者流转、标本管理、药品追溯、费用核算全业务，支持医嘱批量执行、回退、校对，患者换床、转科、出院高效办理，检验标本条码生成、采集、送检全程追溯，费用自动计费与清单打印，提升护理工作标准化与便捷性。</w:t>
      </w:r>
    </w:p>
    <w:p w14:paraId="1755D4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5.会诊管理系统：实现普通、紧急、特殊会诊全流程线上化，支持会诊申请、分配、接收、拒绝、意见填写、修订审核、仲裁处理，患者信息与会诊进度实时查询等功能，保障多学科协同诊疗高效顺畅。</w:t>
      </w:r>
    </w:p>
    <w:p w14:paraId="43AE14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6.微生物管理系统：完善标本核收、涂片镜检、血培养、鉴定药敏、报告审核全模块功能，支持条码自定义、不合格标本处置、仪器接口对接、药敏结果自动获取、CA 签名与报告批量审核等功能，满足微生物检验标准化与质控要求。</w:t>
      </w:r>
    </w:p>
    <w:p w14:paraId="4747D4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7.检验质控系统：覆盖门诊采集、标本签收、技师操作、仪器质控、报告打印、统计查询全流程等</w:t>
      </w:r>
      <w:bookmarkStart w:id="3" w:name="_GoBack"/>
      <w:bookmarkEnd w:id="3"/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，支持标本拆分、拒收重采、质控LJ图与Z分数图查看、危急值通知、外送登记等功能，保障检验结果准确可靠、全程可追溯。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51C6B"/>
    <w:multiLevelType w:val="multilevel"/>
    <w:tmpl w:val="15451C6B"/>
    <w:lvl w:ilvl="0" w:tentative="0">
      <w:start w:val="1"/>
      <w:numFmt w:val="decimal"/>
      <w:lvlText w:val="%1"/>
      <w:lvlJc w:val="left"/>
      <w:pPr>
        <w:ind w:left="936" w:hanging="936"/>
      </w:pPr>
      <w:rPr>
        <w:rFonts w:hint="default"/>
      </w:rPr>
    </w:lvl>
    <w:lvl w:ilvl="1" w:tentative="0">
      <w:start w:val="1"/>
      <w:numFmt w:val="decimal"/>
      <w:pStyle w:val="16"/>
      <w:lvlText w:val="%1.%2"/>
      <w:lvlJc w:val="left"/>
      <w:pPr>
        <w:ind w:left="936" w:hanging="936"/>
      </w:pPr>
      <w:rPr>
        <w:rFonts w:hint="default"/>
      </w:rPr>
    </w:lvl>
    <w:lvl w:ilvl="2" w:tentative="0">
      <w:start w:val="1"/>
      <w:numFmt w:val="decimal"/>
      <w:pStyle w:val="17"/>
      <w:lvlText w:val="%1.%2.%3"/>
      <w:lvlJc w:val="left"/>
      <w:pPr>
        <w:ind w:left="936" w:hanging="936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9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224" w:hanging="1224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224" w:hanging="122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2ZkZTJjNjgwZmE0NzlhYWVjMWE2OWVhOWRmNDUifQ=="/>
  </w:docVars>
  <w:rsids>
    <w:rsidRoot w:val="5A800868"/>
    <w:rsid w:val="027126A7"/>
    <w:rsid w:val="03FC1FF2"/>
    <w:rsid w:val="04575F38"/>
    <w:rsid w:val="05807E94"/>
    <w:rsid w:val="099B35CC"/>
    <w:rsid w:val="0F6519C3"/>
    <w:rsid w:val="0FB06D28"/>
    <w:rsid w:val="1054157E"/>
    <w:rsid w:val="11E3705D"/>
    <w:rsid w:val="1721656B"/>
    <w:rsid w:val="18AA3637"/>
    <w:rsid w:val="197A3758"/>
    <w:rsid w:val="1A186104"/>
    <w:rsid w:val="1B0F7752"/>
    <w:rsid w:val="1BA9598B"/>
    <w:rsid w:val="1BD34584"/>
    <w:rsid w:val="1BEA3561"/>
    <w:rsid w:val="1E3E66A3"/>
    <w:rsid w:val="1F223F05"/>
    <w:rsid w:val="1FCA5A43"/>
    <w:rsid w:val="21410295"/>
    <w:rsid w:val="243F04F5"/>
    <w:rsid w:val="24580DB5"/>
    <w:rsid w:val="27115D03"/>
    <w:rsid w:val="28BA7F95"/>
    <w:rsid w:val="29C14946"/>
    <w:rsid w:val="29EC33EA"/>
    <w:rsid w:val="2A574CBE"/>
    <w:rsid w:val="2A7051A6"/>
    <w:rsid w:val="2B222487"/>
    <w:rsid w:val="2CD4312E"/>
    <w:rsid w:val="316B0829"/>
    <w:rsid w:val="334F5D6A"/>
    <w:rsid w:val="354E217C"/>
    <w:rsid w:val="36845444"/>
    <w:rsid w:val="373157E5"/>
    <w:rsid w:val="37D059C0"/>
    <w:rsid w:val="3F4F3E8E"/>
    <w:rsid w:val="3FDB25A7"/>
    <w:rsid w:val="3FFC2685"/>
    <w:rsid w:val="3FFD5592"/>
    <w:rsid w:val="40477AD3"/>
    <w:rsid w:val="404869FA"/>
    <w:rsid w:val="408B0837"/>
    <w:rsid w:val="43492645"/>
    <w:rsid w:val="439F77F0"/>
    <w:rsid w:val="43C61E80"/>
    <w:rsid w:val="44A1052F"/>
    <w:rsid w:val="47450E00"/>
    <w:rsid w:val="4C834257"/>
    <w:rsid w:val="4D632A1B"/>
    <w:rsid w:val="4F276252"/>
    <w:rsid w:val="502F378D"/>
    <w:rsid w:val="519C1734"/>
    <w:rsid w:val="530D168E"/>
    <w:rsid w:val="53287A63"/>
    <w:rsid w:val="53B37AAF"/>
    <w:rsid w:val="54484C12"/>
    <w:rsid w:val="549F00F1"/>
    <w:rsid w:val="56BE166B"/>
    <w:rsid w:val="57FB1FEC"/>
    <w:rsid w:val="5A800868"/>
    <w:rsid w:val="5B2048E1"/>
    <w:rsid w:val="5B377672"/>
    <w:rsid w:val="5BE80399"/>
    <w:rsid w:val="5C644D05"/>
    <w:rsid w:val="5CAC79D8"/>
    <w:rsid w:val="5E543537"/>
    <w:rsid w:val="63234DAE"/>
    <w:rsid w:val="65053FDE"/>
    <w:rsid w:val="651B422F"/>
    <w:rsid w:val="667B3D91"/>
    <w:rsid w:val="66AD05D5"/>
    <w:rsid w:val="67661699"/>
    <w:rsid w:val="67B973AF"/>
    <w:rsid w:val="68BC3EF8"/>
    <w:rsid w:val="69BF2078"/>
    <w:rsid w:val="6B620540"/>
    <w:rsid w:val="6B983776"/>
    <w:rsid w:val="6BCC7D70"/>
    <w:rsid w:val="6D1B696C"/>
    <w:rsid w:val="6F64590C"/>
    <w:rsid w:val="6FE94689"/>
    <w:rsid w:val="6FEE2E6D"/>
    <w:rsid w:val="704621F2"/>
    <w:rsid w:val="70F02BAB"/>
    <w:rsid w:val="71CF5843"/>
    <w:rsid w:val="72BA3B3A"/>
    <w:rsid w:val="72C372A9"/>
    <w:rsid w:val="73701B9B"/>
    <w:rsid w:val="76CD38F2"/>
    <w:rsid w:val="7B035D41"/>
    <w:rsid w:val="7C544C02"/>
    <w:rsid w:val="7EB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unhideWhenUsed/>
    <w:qFormat/>
    <w:uiPriority w:val="99"/>
    <w:pPr>
      <w:tabs>
        <w:tab w:val="left" w:pos="360"/>
      </w:tabs>
      <w:spacing w:after="0" w:line="240" w:lineRule="auto"/>
      <w:ind w:left="360" w:hanging="360"/>
    </w:pPr>
    <w:rPr>
      <w:rFonts w:cs="Segoe UI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  <w:rPr>
      <w:color w:val="808080" w:themeColor="background1" w:themeShade="80"/>
      <w:sz w:val="16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next w:val="1"/>
    <w:unhideWhenUsed/>
    <w:qFormat/>
    <w:uiPriority w:val="99"/>
    <w:pPr>
      <w:widowControl w:val="0"/>
      <w:spacing w:before="0" w:after="120" w:line="360" w:lineRule="auto"/>
      <w:ind w:left="0" w:firstLine="420" w:firstLineChars="100"/>
      <w:jc w:val="both"/>
    </w:pPr>
    <w:rPr>
      <w:rFonts w:ascii="Arial" w:hAnsi="Arial" w:eastAsia="宋体" w:cs="Times New Roman"/>
      <w:kern w:val="2"/>
      <w:sz w:val="24"/>
      <w:szCs w:val="24"/>
      <w:lang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标题 5（有编号）（绿盟科技）"/>
    <w:basedOn w:val="1"/>
    <w:next w:val="15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5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6">
    <w:name w:val="Heading 2 (Numbered)"/>
    <w:basedOn w:val="1"/>
    <w:next w:val="1"/>
    <w:qFormat/>
    <w:uiPriority w:val="2"/>
    <w:pPr>
      <w:keepNext/>
      <w:keepLines/>
      <w:numPr>
        <w:ilvl w:val="1"/>
        <w:numId w:val="2"/>
      </w:numPr>
      <w:tabs>
        <w:tab w:val="left" w:pos="1152"/>
      </w:tabs>
      <w:spacing w:before="360" w:after="240" w:line="240" w:lineRule="auto"/>
      <w:outlineLvl w:val="1"/>
    </w:pPr>
    <w:rPr>
      <w:rFonts w:eastAsiaTheme="minorHAnsi"/>
      <w:color w:val="008AC8"/>
      <w:sz w:val="32"/>
      <w:szCs w:val="36"/>
    </w:rPr>
  </w:style>
  <w:style w:type="paragraph" w:customStyle="1" w:styleId="17">
    <w:name w:val="Heading 3 (Numbered)"/>
    <w:basedOn w:val="1"/>
    <w:next w:val="1"/>
    <w:qFormat/>
    <w:uiPriority w:val="2"/>
    <w:pPr>
      <w:keepNext/>
      <w:keepLines/>
      <w:numPr>
        <w:ilvl w:val="2"/>
        <w:numId w:val="2"/>
      </w:numPr>
      <w:tabs>
        <w:tab w:val="left" w:pos="1152"/>
      </w:tabs>
      <w:spacing w:before="240" w:after="240" w:line="240" w:lineRule="auto"/>
      <w:outlineLvl w:val="2"/>
    </w:pPr>
    <w:rPr>
      <w:rFonts w:eastAsiaTheme="minorHAnsi"/>
      <w:color w:val="008AC8"/>
      <w:sz w:val="28"/>
      <w:szCs w:val="2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eastAsiaTheme="minorEastAsia"/>
      <w:sz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1208</Words>
  <Characters>1232</Characters>
  <Lines>0</Lines>
  <Paragraphs>0</Paragraphs>
  <TotalTime>0</TotalTime>
  <ScaleCrop>false</ScaleCrop>
  <LinksUpToDate>false</LinksUpToDate>
  <CharactersWithSpaces>1235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2024-03-26T07:53:00Z</dcterms:created>
  <dc:creator>宣</dc:creator>
  <cp:lastModifiedBy>Baron</cp:lastModifiedBy>
  <cp:lastPrinted>2026-04-22T08:55:00Z</cp:lastPrinted>
  <dcterms:modified xsi:type="dcterms:W3CDTF">2026-05-06T09:09:41Z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7758FF56C6444239828AEF9A530CDA76_12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