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val="0"/>
        <w:spacing w:line="360" w:lineRule="auto"/>
        <w:jc w:val="center"/>
        <w:outlineLvl w:val="2"/>
        <w:rPr>
          <w:rFonts w:ascii="宋体" w:hAnsi="宋体" w:eastAsia="宋体" w:cs="宋体"/>
          <w:b/>
          <w:color w:val="000000" w:themeColor="text1"/>
          <w:sz w:val="32"/>
          <w:szCs w:val="32"/>
          <w:lang w:val="en-US" w:eastAsia="zh-CN"/>
          <w14:textFill>
            <w14:solidFill>
              <w14:schemeClr w14:val="tx1"/>
            </w14:solidFill>
          </w14:textFill>
        </w:rPr>
      </w:pPr>
      <w:r>
        <w:rPr>
          <w:rFonts w:ascii="宋体" w:hAnsi="宋体" w:eastAsia="宋体" w:cs="宋体"/>
          <w:b/>
          <w:color w:val="000000" w:themeColor="text1"/>
          <w:sz w:val="32"/>
          <w:szCs w:val="32"/>
          <w:lang w:eastAsia="zh-CN"/>
          <w14:textFill>
            <w14:solidFill>
              <w14:schemeClr w14:val="tx1"/>
            </w14:solidFill>
          </w14:textFill>
        </w:rPr>
        <w:t>WiFi管理平台</w:t>
      </w:r>
      <w:r>
        <w:rPr>
          <w:rFonts w:hint="eastAsia" w:ascii="宋体" w:hAnsi="宋体" w:eastAsia="宋体" w:cs="宋体"/>
          <w:b/>
          <w:color w:val="000000" w:themeColor="text1"/>
          <w:sz w:val="32"/>
          <w:szCs w:val="32"/>
          <w:lang w:val="en-US" w:eastAsia="zh-CN"/>
          <w14:textFill>
            <w14:solidFill>
              <w14:schemeClr w14:val="tx1"/>
            </w14:solidFill>
          </w14:textFill>
        </w:rPr>
        <w:t>及网络服务</w:t>
      </w:r>
    </w:p>
    <w:p>
      <w:pPr>
        <w:pStyle w:val="7"/>
        <w:snapToGrid w:val="0"/>
        <w:jc w:val="center"/>
        <w:outlineLvl w:val="2"/>
        <w:rPr>
          <w:rFonts w:ascii="宋体" w:hAnsi="宋体" w:eastAsia="宋体" w:cs="宋体"/>
          <w:b/>
          <w:color w:val="000000" w:themeColor="text1"/>
          <w:sz w:val="32"/>
          <w:szCs w:val="32"/>
          <w:lang w:eastAsia="zh-CN"/>
          <w14:textFill>
            <w14:solidFill>
              <w14:schemeClr w14:val="tx1"/>
            </w14:solidFill>
          </w14:textFill>
        </w:rPr>
      </w:pPr>
      <w:r>
        <w:rPr>
          <w:rFonts w:ascii="宋体" w:hAnsi="宋体" w:eastAsia="宋体" w:cs="宋体"/>
          <w:b/>
          <w:color w:val="000000" w:themeColor="text1"/>
          <w:sz w:val="32"/>
          <w:szCs w:val="32"/>
          <w:lang w:eastAsia="zh-CN"/>
          <w14:textFill>
            <w14:solidFill>
              <w14:schemeClr w14:val="tx1"/>
            </w14:solidFill>
          </w14:textFill>
        </w:rPr>
        <w:t>技术参数及商务要求</w:t>
      </w:r>
    </w:p>
    <w:p>
      <w:pPr>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一、</w:t>
      </w:r>
      <w:r>
        <w:rPr>
          <w:rFonts w:hint="eastAsia" w:ascii="宋体" w:hAnsi="宋体" w:eastAsia="宋体" w:cs="宋体"/>
          <w:sz w:val="18"/>
          <w:szCs w:val="18"/>
        </w:rPr>
        <w:t>项目概况</w:t>
      </w:r>
    </w:p>
    <w:p>
      <w:pPr>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2019 年，国家卫健委明确智慧医院的概念是“通过信息技术手段不断提高医院治理水平，形成线上线下一体化的现代医院服务与管理模式，为患者提供更高质量的医疗服务”。其内涵包括面向医务人员的“智慧医疗”，面向患者的“智慧服务”，面向医院管理的“智慧管理”。构建智慧医疗、智慧服务、智慧管理“三位一体”的智慧医院系统，聚焦“智慧医院发展，优质医疗资源共享”，为患者提供更高质量、更高效率、更加安全、更加体贴的医疗服务。</w:t>
      </w:r>
    </w:p>
    <w:p>
      <w:pPr>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网络作为智慧医院信息化建设的基础设施，是支撑智慧医院系统的基石。不仅承载各业务系统的数据接入、高速高质量传输需要，还是各系统互联互通的基础，此外网络基础设施涉及机房和布线等系统工程，如果规划不到位，后期改造将造成更高的成本，且影像现有业务系统稳定性。因此，网络在规划建设上需要全局统筹规划，多网融合实现多业务统一承载。通过WLAN物联融合等技术实现从接入到承载的集约建设、多网融合，构建一张多业务承载网络底座。</w:t>
      </w:r>
    </w:p>
    <w:p>
      <w:pPr>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通过本次项目建设，实现SDN、Wi-Fi 6、智能运维等先进组网技术、实现从接入到承载的集约建设，同时，项目还将充分考虑多网融合的需求，确保各业务系统之间的互联互通，实现数据的高效共享和传输，为医院打造高品质可持续演进的网络底座。</w:t>
      </w:r>
    </w:p>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二、采购清单</w:t>
      </w:r>
    </w:p>
    <w:tbl>
      <w:tblPr>
        <w:tblStyle w:val="6"/>
        <w:tblW w:w="8527"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368"/>
        <w:gridCol w:w="2480"/>
        <w:gridCol w:w="1013"/>
        <w:gridCol w:w="102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right"/>
        </w:trPr>
        <w:tc>
          <w:tcPr>
            <w:tcW w:w="865" w:type="dxa"/>
            <w:vAlign w:val="center"/>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序号</w:t>
            </w:r>
          </w:p>
        </w:tc>
        <w:tc>
          <w:tcPr>
            <w:tcW w:w="1368" w:type="dxa"/>
            <w:vAlign w:val="center"/>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标的名称</w:t>
            </w:r>
          </w:p>
        </w:tc>
        <w:tc>
          <w:tcPr>
            <w:tcW w:w="2480" w:type="dxa"/>
            <w:vAlign w:val="center"/>
          </w:tcPr>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功能</w:t>
            </w:r>
          </w:p>
        </w:tc>
        <w:tc>
          <w:tcPr>
            <w:tcW w:w="1013" w:type="dxa"/>
            <w:vAlign w:val="center"/>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数量</w:t>
            </w:r>
          </w:p>
        </w:tc>
        <w:tc>
          <w:tcPr>
            <w:tcW w:w="1027" w:type="dxa"/>
            <w:vAlign w:val="center"/>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单位</w:t>
            </w:r>
          </w:p>
        </w:tc>
        <w:tc>
          <w:tcPr>
            <w:tcW w:w="1774" w:type="dxa"/>
            <w:vAlign w:val="center"/>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预算金额（</w:t>
            </w:r>
            <w:r>
              <w:rPr>
                <w:rFonts w:hint="eastAsia" w:ascii="宋体" w:hAnsi="宋体" w:eastAsia="宋体" w:cs="宋体"/>
                <w:sz w:val="18"/>
                <w:szCs w:val="18"/>
                <w:lang w:val="en-US" w:eastAsia="zh-CN"/>
              </w:rPr>
              <w:t>元</w:t>
            </w:r>
            <w:r>
              <w:rPr>
                <w:rFonts w:hint="eastAsia" w:ascii="宋体" w:hAnsi="宋体" w:eastAsia="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865" w:type="dxa"/>
            <w:vMerge w:val="restart"/>
            <w:vAlign w:val="center"/>
          </w:tcPr>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368" w:type="dxa"/>
            <w:vMerge w:val="restart"/>
            <w:vAlign w:val="center"/>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WiFi管理平台</w:t>
            </w:r>
          </w:p>
        </w:tc>
        <w:tc>
          <w:tcPr>
            <w:tcW w:w="2480" w:type="dxa"/>
            <w:vAlign w:val="top"/>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室内吸顶AP服务</w:t>
            </w:r>
          </w:p>
        </w:tc>
        <w:tc>
          <w:tcPr>
            <w:tcW w:w="1013" w:type="dxa"/>
            <w:vAlign w:val="top"/>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64</w:t>
            </w:r>
          </w:p>
        </w:tc>
        <w:tc>
          <w:tcPr>
            <w:tcW w:w="1027" w:type="dxa"/>
            <w:vAlign w:val="center"/>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项</w:t>
            </w:r>
          </w:p>
        </w:tc>
        <w:tc>
          <w:tcPr>
            <w:tcW w:w="1774" w:type="dxa"/>
            <w:vMerge w:val="restart"/>
            <w:vAlign w:val="center"/>
          </w:tcPr>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231090元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865" w:type="dxa"/>
            <w:vMerge w:val="continue"/>
            <w:vAlign w:val="center"/>
          </w:tcPr>
          <w:p>
            <w:pPr>
              <w:spacing w:line="360" w:lineRule="auto"/>
              <w:rPr>
                <w:rFonts w:hint="eastAsia" w:ascii="宋体" w:hAnsi="宋体" w:eastAsia="宋体" w:cs="宋体"/>
                <w:sz w:val="18"/>
                <w:szCs w:val="18"/>
                <w:lang w:eastAsia="zh-CN"/>
              </w:rPr>
            </w:pPr>
          </w:p>
        </w:tc>
        <w:tc>
          <w:tcPr>
            <w:tcW w:w="1368" w:type="dxa"/>
            <w:vMerge w:val="continue"/>
            <w:vAlign w:val="center"/>
          </w:tcPr>
          <w:p>
            <w:pPr>
              <w:spacing w:line="360" w:lineRule="auto"/>
              <w:rPr>
                <w:rFonts w:hint="eastAsia" w:ascii="宋体" w:hAnsi="宋体" w:eastAsia="宋体" w:cs="宋体"/>
                <w:sz w:val="18"/>
                <w:szCs w:val="18"/>
                <w:lang w:eastAsia="zh-CN"/>
              </w:rPr>
            </w:pPr>
          </w:p>
        </w:tc>
        <w:tc>
          <w:tcPr>
            <w:tcW w:w="2480" w:type="dxa"/>
            <w:vAlign w:val="top"/>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高密AP服务</w:t>
            </w:r>
          </w:p>
        </w:tc>
        <w:tc>
          <w:tcPr>
            <w:tcW w:w="1013" w:type="dxa"/>
            <w:vAlign w:val="top"/>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7</w:t>
            </w:r>
          </w:p>
        </w:tc>
        <w:tc>
          <w:tcPr>
            <w:tcW w:w="1027" w:type="dxa"/>
            <w:vAlign w:val="center"/>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项</w:t>
            </w:r>
          </w:p>
        </w:tc>
        <w:tc>
          <w:tcPr>
            <w:tcW w:w="1774" w:type="dxa"/>
            <w:vMerge w:val="continue"/>
            <w:vAlign w:val="center"/>
          </w:tcPr>
          <w:p>
            <w:pPr>
              <w:spacing w:line="360" w:lineRule="auto"/>
              <w:rPr>
                <w:rFonts w:hint="eastAsia" w:ascii="宋体" w:hAnsi="宋体" w:eastAsia="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865" w:type="dxa"/>
            <w:vMerge w:val="continue"/>
            <w:vAlign w:val="center"/>
          </w:tcPr>
          <w:p>
            <w:pPr>
              <w:spacing w:line="360" w:lineRule="auto"/>
              <w:rPr>
                <w:rFonts w:hint="eastAsia" w:ascii="宋体" w:hAnsi="宋体" w:eastAsia="宋体" w:cs="宋体"/>
                <w:sz w:val="18"/>
                <w:szCs w:val="18"/>
                <w:lang w:eastAsia="zh-CN"/>
              </w:rPr>
            </w:pPr>
          </w:p>
        </w:tc>
        <w:tc>
          <w:tcPr>
            <w:tcW w:w="1368" w:type="dxa"/>
            <w:vMerge w:val="continue"/>
            <w:vAlign w:val="center"/>
          </w:tcPr>
          <w:p>
            <w:pPr>
              <w:spacing w:line="360" w:lineRule="auto"/>
              <w:rPr>
                <w:rFonts w:hint="eastAsia" w:ascii="宋体" w:hAnsi="宋体" w:eastAsia="宋体" w:cs="宋体"/>
                <w:sz w:val="18"/>
                <w:szCs w:val="18"/>
                <w:lang w:eastAsia="zh-CN"/>
              </w:rPr>
            </w:pPr>
          </w:p>
        </w:tc>
        <w:tc>
          <w:tcPr>
            <w:tcW w:w="2480" w:type="dxa"/>
            <w:vAlign w:val="top"/>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数据交换服务</w:t>
            </w:r>
          </w:p>
        </w:tc>
        <w:tc>
          <w:tcPr>
            <w:tcW w:w="1013" w:type="dxa"/>
            <w:vAlign w:val="top"/>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3</w:t>
            </w:r>
          </w:p>
        </w:tc>
        <w:tc>
          <w:tcPr>
            <w:tcW w:w="1027" w:type="dxa"/>
            <w:vAlign w:val="center"/>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项</w:t>
            </w:r>
          </w:p>
        </w:tc>
        <w:tc>
          <w:tcPr>
            <w:tcW w:w="1774" w:type="dxa"/>
            <w:vMerge w:val="continue"/>
            <w:vAlign w:val="center"/>
          </w:tcPr>
          <w:p>
            <w:pPr>
              <w:spacing w:line="360" w:lineRule="auto"/>
              <w:rPr>
                <w:rFonts w:hint="eastAsia" w:ascii="宋体" w:hAnsi="宋体" w:eastAsia="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865" w:type="dxa"/>
            <w:vMerge w:val="continue"/>
            <w:vAlign w:val="center"/>
          </w:tcPr>
          <w:p>
            <w:pPr>
              <w:spacing w:line="360" w:lineRule="auto"/>
              <w:rPr>
                <w:rFonts w:hint="eastAsia" w:ascii="宋体" w:hAnsi="宋体" w:eastAsia="宋体" w:cs="宋体"/>
                <w:sz w:val="18"/>
                <w:szCs w:val="18"/>
                <w:lang w:eastAsia="zh-CN"/>
              </w:rPr>
            </w:pPr>
          </w:p>
        </w:tc>
        <w:tc>
          <w:tcPr>
            <w:tcW w:w="1368" w:type="dxa"/>
            <w:vMerge w:val="continue"/>
            <w:vAlign w:val="center"/>
          </w:tcPr>
          <w:p>
            <w:pPr>
              <w:spacing w:line="360" w:lineRule="auto"/>
              <w:rPr>
                <w:rFonts w:hint="eastAsia" w:ascii="宋体" w:hAnsi="宋体" w:eastAsia="宋体" w:cs="宋体"/>
                <w:sz w:val="18"/>
                <w:szCs w:val="18"/>
                <w:lang w:eastAsia="zh-CN"/>
              </w:rPr>
            </w:pPr>
          </w:p>
        </w:tc>
        <w:tc>
          <w:tcPr>
            <w:tcW w:w="2480" w:type="dxa"/>
            <w:vAlign w:val="top"/>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数据汇聚服务</w:t>
            </w:r>
          </w:p>
        </w:tc>
        <w:tc>
          <w:tcPr>
            <w:tcW w:w="1013" w:type="dxa"/>
            <w:vAlign w:val="top"/>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2</w:t>
            </w:r>
          </w:p>
        </w:tc>
        <w:tc>
          <w:tcPr>
            <w:tcW w:w="1027" w:type="dxa"/>
            <w:vAlign w:val="center"/>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项</w:t>
            </w:r>
          </w:p>
        </w:tc>
        <w:tc>
          <w:tcPr>
            <w:tcW w:w="1774" w:type="dxa"/>
            <w:vMerge w:val="continue"/>
            <w:vAlign w:val="center"/>
          </w:tcPr>
          <w:p>
            <w:pPr>
              <w:spacing w:line="360" w:lineRule="auto"/>
              <w:rPr>
                <w:rFonts w:hint="eastAsia" w:ascii="宋体" w:hAnsi="宋体" w:eastAsia="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865" w:type="dxa"/>
            <w:vMerge w:val="continue"/>
            <w:vAlign w:val="center"/>
          </w:tcPr>
          <w:p>
            <w:pPr>
              <w:spacing w:line="360" w:lineRule="auto"/>
              <w:rPr>
                <w:rFonts w:hint="eastAsia" w:ascii="宋体" w:hAnsi="宋体" w:eastAsia="宋体" w:cs="宋体"/>
                <w:sz w:val="18"/>
                <w:szCs w:val="18"/>
                <w:lang w:eastAsia="zh-CN"/>
              </w:rPr>
            </w:pPr>
          </w:p>
        </w:tc>
        <w:tc>
          <w:tcPr>
            <w:tcW w:w="1368" w:type="dxa"/>
            <w:vMerge w:val="continue"/>
            <w:vAlign w:val="center"/>
          </w:tcPr>
          <w:p>
            <w:pPr>
              <w:spacing w:line="360" w:lineRule="auto"/>
              <w:rPr>
                <w:rFonts w:hint="eastAsia" w:ascii="宋体" w:hAnsi="宋体" w:eastAsia="宋体" w:cs="宋体"/>
                <w:sz w:val="18"/>
                <w:szCs w:val="18"/>
                <w:lang w:eastAsia="zh-CN"/>
              </w:rPr>
            </w:pPr>
          </w:p>
        </w:tc>
        <w:tc>
          <w:tcPr>
            <w:tcW w:w="2480" w:type="dxa"/>
            <w:vAlign w:val="top"/>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网络安全防护服务</w:t>
            </w:r>
          </w:p>
        </w:tc>
        <w:tc>
          <w:tcPr>
            <w:tcW w:w="1013" w:type="dxa"/>
            <w:vAlign w:val="top"/>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1</w:t>
            </w:r>
          </w:p>
        </w:tc>
        <w:tc>
          <w:tcPr>
            <w:tcW w:w="1027" w:type="dxa"/>
            <w:vAlign w:val="center"/>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项</w:t>
            </w:r>
          </w:p>
        </w:tc>
        <w:tc>
          <w:tcPr>
            <w:tcW w:w="1774" w:type="dxa"/>
            <w:vMerge w:val="continue"/>
            <w:vAlign w:val="center"/>
          </w:tcPr>
          <w:p>
            <w:pPr>
              <w:spacing w:line="360" w:lineRule="auto"/>
              <w:rPr>
                <w:rFonts w:hint="eastAsia" w:ascii="宋体" w:hAnsi="宋体" w:eastAsia="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right"/>
        </w:trPr>
        <w:tc>
          <w:tcPr>
            <w:tcW w:w="865" w:type="dxa"/>
            <w:vMerge w:val="continue"/>
            <w:vAlign w:val="center"/>
          </w:tcPr>
          <w:p>
            <w:pPr>
              <w:spacing w:line="360" w:lineRule="auto"/>
              <w:rPr>
                <w:rFonts w:hint="eastAsia" w:ascii="宋体" w:hAnsi="宋体" w:eastAsia="宋体" w:cs="宋体"/>
                <w:sz w:val="18"/>
                <w:szCs w:val="18"/>
                <w:lang w:eastAsia="zh-CN"/>
              </w:rPr>
            </w:pPr>
          </w:p>
        </w:tc>
        <w:tc>
          <w:tcPr>
            <w:tcW w:w="1368" w:type="dxa"/>
            <w:vMerge w:val="continue"/>
            <w:vAlign w:val="center"/>
          </w:tcPr>
          <w:p>
            <w:pPr>
              <w:spacing w:line="360" w:lineRule="auto"/>
              <w:rPr>
                <w:rFonts w:hint="eastAsia" w:ascii="宋体" w:hAnsi="宋体" w:eastAsia="宋体" w:cs="宋体"/>
                <w:sz w:val="18"/>
                <w:szCs w:val="18"/>
                <w:lang w:eastAsia="zh-CN"/>
              </w:rPr>
            </w:pPr>
          </w:p>
        </w:tc>
        <w:tc>
          <w:tcPr>
            <w:tcW w:w="2480" w:type="dxa"/>
            <w:vAlign w:val="top"/>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云管理平台服务</w:t>
            </w:r>
          </w:p>
        </w:tc>
        <w:tc>
          <w:tcPr>
            <w:tcW w:w="1013" w:type="dxa"/>
            <w:vAlign w:val="top"/>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1</w:t>
            </w:r>
          </w:p>
        </w:tc>
        <w:tc>
          <w:tcPr>
            <w:tcW w:w="1027" w:type="dxa"/>
            <w:vAlign w:val="center"/>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项</w:t>
            </w:r>
          </w:p>
        </w:tc>
        <w:tc>
          <w:tcPr>
            <w:tcW w:w="1774" w:type="dxa"/>
            <w:vMerge w:val="continue"/>
            <w:vAlign w:val="center"/>
          </w:tcPr>
          <w:p>
            <w:pPr>
              <w:spacing w:line="360" w:lineRule="auto"/>
              <w:rPr>
                <w:rFonts w:hint="eastAsia" w:ascii="宋体" w:hAnsi="宋体" w:eastAsia="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right"/>
        </w:trPr>
        <w:tc>
          <w:tcPr>
            <w:tcW w:w="865" w:type="dxa"/>
            <w:vMerge w:val="continue"/>
            <w:vAlign w:val="center"/>
          </w:tcPr>
          <w:p>
            <w:pPr>
              <w:spacing w:line="360" w:lineRule="auto"/>
              <w:rPr>
                <w:rFonts w:hint="eastAsia" w:ascii="宋体" w:hAnsi="宋体" w:eastAsia="宋体" w:cs="宋体"/>
                <w:sz w:val="18"/>
                <w:szCs w:val="18"/>
                <w:lang w:eastAsia="zh-CN"/>
              </w:rPr>
            </w:pPr>
          </w:p>
        </w:tc>
        <w:tc>
          <w:tcPr>
            <w:tcW w:w="1368" w:type="dxa"/>
            <w:vMerge w:val="continue"/>
            <w:vAlign w:val="center"/>
          </w:tcPr>
          <w:p>
            <w:pPr>
              <w:spacing w:line="360" w:lineRule="auto"/>
              <w:rPr>
                <w:rFonts w:hint="eastAsia" w:ascii="宋体" w:hAnsi="宋体" w:eastAsia="宋体" w:cs="宋体"/>
                <w:sz w:val="18"/>
                <w:szCs w:val="18"/>
                <w:lang w:eastAsia="zh-CN"/>
              </w:rPr>
            </w:pPr>
          </w:p>
        </w:tc>
        <w:tc>
          <w:tcPr>
            <w:tcW w:w="2480" w:type="dxa"/>
            <w:vAlign w:val="top"/>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安全审计服务1</w:t>
            </w:r>
          </w:p>
        </w:tc>
        <w:tc>
          <w:tcPr>
            <w:tcW w:w="1013" w:type="dxa"/>
            <w:vAlign w:val="top"/>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1</w:t>
            </w:r>
          </w:p>
        </w:tc>
        <w:tc>
          <w:tcPr>
            <w:tcW w:w="1027" w:type="dxa"/>
            <w:vAlign w:val="center"/>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项</w:t>
            </w:r>
          </w:p>
        </w:tc>
        <w:tc>
          <w:tcPr>
            <w:tcW w:w="1774" w:type="dxa"/>
            <w:vMerge w:val="continue"/>
            <w:vAlign w:val="center"/>
          </w:tcPr>
          <w:p>
            <w:pPr>
              <w:spacing w:line="360" w:lineRule="auto"/>
              <w:rPr>
                <w:rFonts w:hint="eastAsia" w:ascii="宋体" w:hAnsi="宋体" w:eastAsia="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right"/>
        </w:trPr>
        <w:tc>
          <w:tcPr>
            <w:tcW w:w="865" w:type="dxa"/>
            <w:vMerge w:val="continue"/>
            <w:vAlign w:val="center"/>
          </w:tcPr>
          <w:p>
            <w:pPr>
              <w:spacing w:line="360" w:lineRule="auto"/>
              <w:rPr>
                <w:rFonts w:hint="eastAsia" w:ascii="宋体" w:hAnsi="宋体" w:eastAsia="宋体" w:cs="宋体"/>
                <w:sz w:val="18"/>
                <w:szCs w:val="18"/>
                <w:lang w:eastAsia="zh-CN"/>
              </w:rPr>
            </w:pPr>
          </w:p>
        </w:tc>
        <w:tc>
          <w:tcPr>
            <w:tcW w:w="1368" w:type="dxa"/>
            <w:vMerge w:val="continue"/>
            <w:vAlign w:val="center"/>
          </w:tcPr>
          <w:p>
            <w:pPr>
              <w:spacing w:line="360" w:lineRule="auto"/>
              <w:rPr>
                <w:rFonts w:hint="eastAsia" w:ascii="宋体" w:hAnsi="宋体" w:eastAsia="宋体" w:cs="宋体"/>
                <w:sz w:val="18"/>
                <w:szCs w:val="18"/>
                <w:lang w:eastAsia="zh-CN"/>
              </w:rPr>
            </w:pPr>
          </w:p>
        </w:tc>
        <w:tc>
          <w:tcPr>
            <w:tcW w:w="2480" w:type="dxa"/>
            <w:vAlign w:val="top"/>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安全审计服务2</w:t>
            </w:r>
          </w:p>
        </w:tc>
        <w:tc>
          <w:tcPr>
            <w:tcW w:w="1013" w:type="dxa"/>
            <w:vAlign w:val="top"/>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1</w:t>
            </w:r>
          </w:p>
        </w:tc>
        <w:tc>
          <w:tcPr>
            <w:tcW w:w="1027" w:type="dxa"/>
            <w:vAlign w:val="center"/>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项</w:t>
            </w:r>
          </w:p>
        </w:tc>
        <w:tc>
          <w:tcPr>
            <w:tcW w:w="1774" w:type="dxa"/>
            <w:vMerge w:val="continue"/>
            <w:vAlign w:val="center"/>
          </w:tcPr>
          <w:p>
            <w:pPr>
              <w:spacing w:line="360" w:lineRule="auto"/>
              <w:rPr>
                <w:rFonts w:hint="eastAsia" w:ascii="宋体" w:hAnsi="宋体" w:eastAsia="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right"/>
        </w:trPr>
        <w:tc>
          <w:tcPr>
            <w:tcW w:w="865" w:type="dxa"/>
            <w:vMerge w:val="continue"/>
            <w:vAlign w:val="center"/>
          </w:tcPr>
          <w:p>
            <w:pPr>
              <w:spacing w:line="360" w:lineRule="auto"/>
              <w:rPr>
                <w:rFonts w:hint="eastAsia" w:ascii="宋体" w:hAnsi="宋体" w:eastAsia="宋体" w:cs="宋体"/>
                <w:sz w:val="18"/>
                <w:szCs w:val="18"/>
                <w:lang w:eastAsia="zh-CN"/>
              </w:rPr>
            </w:pPr>
          </w:p>
        </w:tc>
        <w:tc>
          <w:tcPr>
            <w:tcW w:w="1368" w:type="dxa"/>
            <w:vMerge w:val="continue"/>
            <w:vAlign w:val="center"/>
          </w:tcPr>
          <w:p>
            <w:pPr>
              <w:spacing w:line="360" w:lineRule="auto"/>
              <w:rPr>
                <w:rFonts w:hint="eastAsia" w:ascii="宋体" w:hAnsi="宋体" w:eastAsia="宋体" w:cs="宋体"/>
                <w:sz w:val="18"/>
                <w:szCs w:val="18"/>
                <w:lang w:eastAsia="zh-CN"/>
              </w:rPr>
            </w:pPr>
          </w:p>
        </w:tc>
        <w:tc>
          <w:tcPr>
            <w:tcW w:w="2480" w:type="dxa"/>
            <w:vAlign w:val="top"/>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短信服务</w:t>
            </w:r>
          </w:p>
        </w:tc>
        <w:tc>
          <w:tcPr>
            <w:tcW w:w="1013" w:type="dxa"/>
            <w:vAlign w:val="top"/>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1</w:t>
            </w:r>
          </w:p>
        </w:tc>
        <w:tc>
          <w:tcPr>
            <w:tcW w:w="1027" w:type="dxa"/>
            <w:vAlign w:val="center"/>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项</w:t>
            </w:r>
          </w:p>
        </w:tc>
        <w:tc>
          <w:tcPr>
            <w:tcW w:w="1774" w:type="dxa"/>
            <w:vMerge w:val="continue"/>
            <w:vAlign w:val="center"/>
          </w:tcPr>
          <w:p>
            <w:pPr>
              <w:spacing w:line="360" w:lineRule="auto"/>
              <w:rPr>
                <w:rFonts w:hint="eastAsia" w:ascii="宋体" w:hAnsi="宋体" w:eastAsia="宋体"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right"/>
        </w:trPr>
        <w:tc>
          <w:tcPr>
            <w:tcW w:w="865" w:type="dxa"/>
            <w:vMerge w:val="restart"/>
            <w:vAlign w:val="center"/>
          </w:tcPr>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368" w:type="dxa"/>
            <w:vMerge w:val="restart"/>
            <w:vAlign w:val="center"/>
          </w:tcPr>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网络服务</w:t>
            </w:r>
          </w:p>
        </w:tc>
        <w:tc>
          <w:tcPr>
            <w:tcW w:w="2480" w:type="dxa"/>
            <w:vAlign w:val="center"/>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网络服务1</w:t>
            </w:r>
          </w:p>
        </w:tc>
        <w:tc>
          <w:tcPr>
            <w:tcW w:w="1013" w:type="dxa"/>
            <w:vAlign w:val="center"/>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1</w:t>
            </w:r>
          </w:p>
        </w:tc>
        <w:tc>
          <w:tcPr>
            <w:tcW w:w="1027" w:type="dxa"/>
            <w:vAlign w:val="center"/>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项</w:t>
            </w:r>
          </w:p>
        </w:tc>
        <w:tc>
          <w:tcPr>
            <w:tcW w:w="1774" w:type="dxa"/>
            <w:vMerge w:val="restart"/>
            <w:vAlign w:val="center"/>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68328元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865" w:type="dxa"/>
            <w:vMerge w:val="continue"/>
          </w:tcPr>
          <w:p>
            <w:pPr>
              <w:spacing w:line="360" w:lineRule="auto"/>
              <w:rPr>
                <w:rFonts w:hint="eastAsia" w:ascii="宋体" w:hAnsi="宋体" w:eastAsia="宋体" w:cs="宋体"/>
                <w:sz w:val="18"/>
                <w:szCs w:val="18"/>
                <w:lang w:eastAsia="zh-CN"/>
              </w:rPr>
            </w:pPr>
          </w:p>
        </w:tc>
        <w:tc>
          <w:tcPr>
            <w:tcW w:w="1368" w:type="dxa"/>
            <w:vMerge w:val="continue"/>
            <w:vAlign w:val="top"/>
          </w:tcPr>
          <w:p>
            <w:pPr>
              <w:spacing w:line="360" w:lineRule="auto"/>
              <w:rPr>
                <w:rFonts w:hint="eastAsia" w:ascii="宋体" w:hAnsi="宋体" w:eastAsia="宋体" w:cs="宋体"/>
                <w:sz w:val="18"/>
                <w:szCs w:val="18"/>
                <w:lang w:eastAsia="zh-CN"/>
              </w:rPr>
            </w:pPr>
          </w:p>
        </w:tc>
        <w:tc>
          <w:tcPr>
            <w:tcW w:w="2480" w:type="dxa"/>
            <w:vAlign w:val="center"/>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网络服务2</w:t>
            </w:r>
          </w:p>
        </w:tc>
        <w:tc>
          <w:tcPr>
            <w:tcW w:w="1013" w:type="dxa"/>
            <w:vAlign w:val="center"/>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1</w:t>
            </w:r>
          </w:p>
        </w:tc>
        <w:tc>
          <w:tcPr>
            <w:tcW w:w="1027" w:type="dxa"/>
            <w:vAlign w:val="center"/>
          </w:tcPr>
          <w:p>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项</w:t>
            </w:r>
          </w:p>
        </w:tc>
        <w:tc>
          <w:tcPr>
            <w:tcW w:w="1774" w:type="dxa"/>
            <w:vMerge w:val="continue"/>
            <w:vAlign w:val="center"/>
          </w:tcPr>
          <w:p>
            <w:pPr>
              <w:spacing w:line="360" w:lineRule="auto"/>
              <w:rPr>
                <w:rFonts w:hint="eastAsia" w:ascii="宋体" w:hAnsi="宋体" w:eastAsia="宋体" w:cs="宋体"/>
                <w:sz w:val="18"/>
                <w:szCs w:val="18"/>
                <w:lang w:eastAsia="zh-CN"/>
              </w:rPr>
            </w:pPr>
          </w:p>
        </w:tc>
      </w:tr>
    </w:tbl>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三、技术参数</w:t>
      </w:r>
    </w:p>
    <w:tbl>
      <w:tblPr>
        <w:tblStyle w:val="5"/>
        <w:tblW w:w="8524" w:type="dxa"/>
        <w:jc w:val="center"/>
        <w:tblInd w:w="0" w:type="dxa"/>
        <w:tblLayout w:type="fixed"/>
        <w:tblCellMar>
          <w:top w:w="0" w:type="dxa"/>
          <w:left w:w="108" w:type="dxa"/>
          <w:bottom w:w="0" w:type="dxa"/>
          <w:right w:w="108" w:type="dxa"/>
        </w:tblCellMar>
      </w:tblPr>
      <w:tblGrid>
        <w:gridCol w:w="1495"/>
        <w:gridCol w:w="1800"/>
        <w:gridCol w:w="5229"/>
      </w:tblGrid>
      <w:tr>
        <w:tblPrEx>
          <w:tblLayout w:type="fixed"/>
          <w:tblCellMar>
            <w:top w:w="0" w:type="dxa"/>
            <w:left w:w="108" w:type="dxa"/>
            <w:bottom w:w="0" w:type="dxa"/>
            <w:right w:w="108" w:type="dxa"/>
          </w:tblCellMar>
        </w:tblPrEx>
        <w:trPr>
          <w:trHeight w:val="345" w:hRule="atLeast"/>
          <w:jc w:val="center"/>
        </w:trPr>
        <w:tc>
          <w:tcPr>
            <w:tcW w:w="1495" w:type="dxa"/>
            <w:vMerge w:val="restart"/>
            <w:tcBorders>
              <w:top w:val="single" w:color="auto" w:sz="4" w:space="0"/>
              <w:left w:val="single" w:color="auto" w:sz="4" w:space="0"/>
              <w:right w:val="single" w:color="auto" w:sz="4" w:space="0"/>
            </w:tcBorders>
            <w:shd w:val="clear" w:color="auto" w:fill="auto"/>
            <w:vAlign w:val="center"/>
          </w:tcPr>
          <w:p>
            <w:pPr>
              <w:spacing w:line="360" w:lineRule="auto"/>
              <w:rPr>
                <w:rFonts w:hint="eastAsia" w:ascii="宋体" w:hAnsi="宋体" w:eastAsia="宋体" w:cs="宋体"/>
                <w:sz w:val="18"/>
                <w:szCs w:val="18"/>
              </w:rPr>
            </w:pPr>
            <w:r>
              <w:rPr>
                <w:rFonts w:hint="eastAsia" w:ascii="宋体" w:hAnsi="宋体" w:eastAsia="宋体" w:cs="宋体"/>
                <w:sz w:val="18"/>
                <w:szCs w:val="18"/>
                <w:lang w:eastAsia="zh-CN"/>
              </w:rPr>
              <w:t>WiFi管理平台</w:t>
            </w:r>
          </w:p>
        </w:tc>
        <w:tc>
          <w:tcPr>
            <w:tcW w:w="180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18"/>
                <w:szCs w:val="18"/>
              </w:rPr>
            </w:pPr>
            <w:r>
              <w:rPr>
                <w:rFonts w:hint="eastAsia" w:ascii="宋体" w:hAnsi="宋体" w:eastAsia="宋体" w:cs="宋体"/>
                <w:sz w:val="18"/>
                <w:szCs w:val="18"/>
              </w:rPr>
              <w:t>室内吸顶AP服务</w:t>
            </w:r>
          </w:p>
          <w:p>
            <w:pPr>
              <w:spacing w:line="360" w:lineRule="auto"/>
              <w:rPr>
                <w:rFonts w:hint="eastAsia" w:ascii="宋体" w:hAnsi="宋体" w:eastAsia="宋体" w:cs="宋体"/>
                <w:sz w:val="18"/>
                <w:szCs w:val="18"/>
              </w:rPr>
            </w:pPr>
          </w:p>
        </w:tc>
        <w:tc>
          <w:tcPr>
            <w:tcW w:w="5229" w:type="dxa"/>
            <w:tcBorders>
              <w:top w:val="single" w:color="auto" w:sz="4" w:space="0"/>
              <w:left w:val="nil"/>
              <w:bottom w:val="single" w:color="auto" w:sz="4" w:space="0"/>
              <w:right w:val="single" w:color="auto" w:sz="4" w:space="0"/>
            </w:tcBorders>
            <w:shd w:val="clear" w:color="auto" w:fill="auto"/>
            <w:vAlign w:val="top"/>
          </w:tcPr>
          <w:p>
            <w:pPr>
              <w:spacing w:line="360" w:lineRule="auto"/>
              <w:rPr>
                <w:rFonts w:hint="eastAsia" w:ascii="宋体" w:hAnsi="宋体" w:eastAsia="宋体" w:cs="宋体"/>
                <w:sz w:val="18"/>
                <w:szCs w:val="18"/>
              </w:rPr>
            </w:pPr>
            <w:r>
              <w:rPr>
                <w:rFonts w:hint="eastAsia" w:ascii="宋体" w:hAnsi="宋体" w:eastAsia="宋体" w:cs="宋体"/>
                <w:sz w:val="18"/>
                <w:szCs w:val="18"/>
              </w:rPr>
              <w:t>▲1、支持IEEE 802.11ax，兼容IEEE 802.11a/b/g/n/ac/ac Wave2标准；（提供所投产品技术资料彩页复印件加盖投标人公司鲜章）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2、支持多入多出技术：最多支持4条空间流；2.4GHz频段支持2条空间流，5GHz频段支持2条空间流；通过多入多出技术可实现AP同一时刻向多个终端发送数据；（提供所投产品技术资料彩页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▲3、高速接入：2.4GHz频段最大速率575Mbps，5GHz频段最大速率2.4Gbps，整机速率≥2.9Gbps；（提供所投产品技术资料彩页复印件加盖投标人公司鲜章）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4、接口：1 x GE 电口；</w:t>
            </w:r>
          </w:p>
          <w:p>
            <w:pPr>
              <w:spacing w:line="360" w:lineRule="auto"/>
              <w:rPr>
                <w:rFonts w:hint="eastAsia" w:ascii="宋体" w:hAnsi="宋体" w:eastAsia="宋体" w:cs="宋体"/>
                <w:sz w:val="18"/>
                <w:szCs w:val="18"/>
              </w:rPr>
            </w:pPr>
            <w:r>
              <w:rPr>
                <w:rFonts w:hint="eastAsia" w:ascii="宋体" w:hAnsi="宋体" w:eastAsia="宋体" w:cs="宋体"/>
                <w:sz w:val="18"/>
                <w:szCs w:val="18"/>
              </w:rPr>
              <w:t>5、存储：内存≥512MB，存储FLASH≥256MB；</w:t>
            </w:r>
          </w:p>
          <w:p>
            <w:pPr>
              <w:spacing w:line="360" w:lineRule="auto"/>
              <w:rPr>
                <w:rFonts w:hint="eastAsia" w:ascii="宋体" w:hAnsi="宋体" w:eastAsia="宋体" w:cs="宋体"/>
                <w:sz w:val="18"/>
                <w:szCs w:val="18"/>
              </w:rPr>
            </w:pPr>
            <w:r>
              <w:rPr>
                <w:rFonts w:hint="eastAsia" w:ascii="宋体" w:hAnsi="宋体" w:eastAsia="宋体" w:cs="宋体"/>
                <w:sz w:val="18"/>
                <w:szCs w:val="18"/>
              </w:rPr>
              <w:t>6、电源输入：支持DC供电和802.3af以太网供电；</w:t>
            </w:r>
          </w:p>
          <w:p>
            <w:pPr>
              <w:spacing w:line="360" w:lineRule="auto"/>
              <w:rPr>
                <w:rFonts w:hint="eastAsia" w:ascii="宋体" w:hAnsi="宋体" w:eastAsia="宋体" w:cs="宋体"/>
                <w:sz w:val="18"/>
                <w:szCs w:val="18"/>
              </w:rPr>
            </w:pPr>
            <w:r>
              <w:rPr>
                <w:rFonts w:hint="eastAsia" w:ascii="宋体" w:hAnsi="宋体" w:eastAsia="宋体" w:cs="宋体"/>
                <w:sz w:val="18"/>
                <w:szCs w:val="18"/>
              </w:rPr>
              <w:t>7、功耗：最大功耗≤12W；</w:t>
            </w:r>
          </w:p>
          <w:p>
            <w:pPr>
              <w:spacing w:line="360" w:lineRule="auto"/>
              <w:rPr>
                <w:rFonts w:hint="eastAsia" w:ascii="宋体" w:hAnsi="宋体" w:eastAsia="宋体" w:cs="宋体"/>
                <w:sz w:val="18"/>
                <w:szCs w:val="18"/>
              </w:rPr>
            </w:pPr>
            <w:r>
              <w:rPr>
                <w:rFonts w:hint="eastAsia" w:ascii="宋体" w:hAnsi="宋体" w:eastAsia="宋体" w:cs="宋体"/>
                <w:sz w:val="18"/>
                <w:szCs w:val="18"/>
              </w:rPr>
              <w:t>8、天线：内置智能天线，自动调节覆盖方向和信号强度；</w:t>
            </w:r>
          </w:p>
          <w:p>
            <w:pPr>
              <w:spacing w:line="360" w:lineRule="auto"/>
              <w:rPr>
                <w:rFonts w:hint="eastAsia" w:ascii="宋体" w:hAnsi="宋体" w:eastAsia="宋体" w:cs="宋体"/>
                <w:sz w:val="18"/>
                <w:szCs w:val="18"/>
              </w:rPr>
            </w:pPr>
            <w:r>
              <w:rPr>
                <w:rFonts w:hint="eastAsia" w:ascii="宋体" w:hAnsi="宋体" w:eastAsia="宋体" w:cs="宋体"/>
                <w:sz w:val="18"/>
                <w:szCs w:val="18"/>
              </w:rPr>
              <w:t>▲9、终端性能：支持Mini AC功能，即在无AC组网的场景，AP可作为AC管理其他AP，管理规模不低于8个，（提供产品官网截图及链接证明复印件加盖投标人公司鲜章）；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▲10、单用户终端TCP流吞吐量大于900Mbps。（提供第三方实验室评估报告复印件加盖投标人公司鲜章）；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11、无线安全：支持WEP、WPA/WPA2-PSK、WPA/WPA2/WPA3等认证/加密方式来保证无线网络安全；支持WIDS/WIPS 攻击检测，对非法设备进行识别、防范、反制和精细化管理控制，保障空口传输安全；</w:t>
            </w:r>
          </w:p>
          <w:p>
            <w:pPr>
              <w:spacing w:line="360" w:lineRule="auto"/>
              <w:rPr>
                <w:rFonts w:hint="eastAsia" w:ascii="宋体" w:hAnsi="宋体" w:eastAsia="宋体" w:cs="宋体"/>
                <w:sz w:val="18"/>
                <w:szCs w:val="18"/>
              </w:rPr>
            </w:pPr>
            <w:r>
              <w:rPr>
                <w:rFonts w:hint="eastAsia" w:ascii="宋体" w:hAnsi="宋体" w:eastAsia="宋体" w:cs="宋体"/>
                <w:sz w:val="18"/>
                <w:szCs w:val="18"/>
              </w:rPr>
              <w:t>12、MU-MIMO：支持MU-MIMO技术，实现AP同一时刻向多个终端发送数据，提升无线频谱资源利用率、接入用户数和带宽；</w:t>
            </w:r>
          </w:p>
          <w:p>
            <w:pPr>
              <w:spacing w:line="360" w:lineRule="auto"/>
              <w:rPr>
                <w:rFonts w:hint="eastAsia" w:ascii="宋体" w:hAnsi="宋体" w:eastAsia="宋体" w:cs="宋体"/>
                <w:sz w:val="18"/>
                <w:szCs w:val="18"/>
              </w:rPr>
            </w:pPr>
            <w:r>
              <w:rPr>
                <w:rFonts w:hint="eastAsia" w:ascii="宋体" w:hAnsi="宋体" w:eastAsia="宋体" w:cs="宋体"/>
                <w:sz w:val="18"/>
                <w:szCs w:val="18"/>
              </w:rPr>
              <w:t>13、SSID：支持每射频SSID数量≥16个，支持根据SSID划分VLAN，支持每个SSID可独立配置隐藏功能；</w:t>
            </w:r>
          </w:p>
          <w:p>
            <w:pPr>
              <w:spacing w:line="360" w:lineRule="auto"/>
              <w:rPr>
                <w:rFonts w:hint="eastAsia" w:ascii="宋体" w:hAnsi="宋体" w:eastAsia="宋体" w:cs="宋体"/>
                <w:sz w:val="18"/>
                <w:szCs w:val="18"/>
              </w:rPr>
            </w:pPr>
            <w:r>
              <w:rPr>
                <w:rFonts w:hint="eastAsia" w:ascii="宋体" w:hAnsi="宋体" w:eastAsia="宋体" w:cs="宋体"/>
                <w:sz w:val="18"/>
                <w:szCs w:val="18"/>
              </w:rPr>
              <w:t>14.工作温度：-10℃～+50℃；</w:t>
            </w:r>
          </w:p>
          <w:p>
            <w:pPr>
              <w:spacing w:line="360" w:lineRule="auto"/>
              <w:rPr>
                <w:rFonts w:hint="eastAsia" w:ascii="宋体" w:hAnsi="宋体" w:eastAsia="宋体" w:cs="宋体"/>
                <w:sz w:val="18"/>
                <w:szCs w:val="18"/>
              </w:rPr>
            </w:pPr>
            <w:r>
              <w:rPr>
                <w:rFonts w:hint="eastAsia" w:ascii="宋体" w:hAnsi="宋体" w:eastAsia="宋体" w:cs="宋体"/>
                <w:sz w:val="18"/>
                <w:szCs w:val="18"/>
              </w:rPr>
              <w:t>▲15、资质要求：提供工信部无线电设备型号核准证复印件加盖投标人公司鲜章。</w:t>
            </w:r>
          </w:p>
        </w:tc>
      </w:tr>
      <w:tr>
        <w:tblPrEx>
          <w:tblLayout w:type="fixed"/>
          <w:tblCellMar>
            <w:top w:w="0" w:type="dxa"/>
            <w:left w:w="108" w:type="dxa"/>
            <w:bottom w:w="0" w:type="dxa"/>
            <w:right w:w="108" w:type="dxa"/>
          </w:tblCellMar>
        </w:tblPrEx>
        <w:trPr>
          <w:trHeight w:val="465" w:hRule="atLeast"/>
          <w:jc w:val="center"/>
        </w:trPr>
        <w:tc>
          <w:tcPr>
            <w:tcW w:w="1495" w:type="dxa"/>
            <w:vMerge w:val="continue"/>
            <w:tcBorders>
              <w:left w:val="single" w:color="auto" w:sz="4" w:space="0"/>
              <w:right w:val="single" w:color="auto" w:sz="4" w:space="0"/>
            </w:tcBorders>
            <w:shd w:val="clear" w:color="auto" w:fill="auto"/>
            <w:vAlign w:val="center"/>
          </w:tcPr>
          <w:p>
            <w:pPr>
              <w:spacing w:line="360" w:lineRule="auto"/>
              <w:rPr>
                <w:rFonts w:hint="eastAsia" w:ascii="宋体" w:hAnsi="宋体" w:eastAsia="宋体" w:cs="宋体"/>
                <w:sz w:val="18"/>
                <w:szCs w:val="18"/>
              </w:rPr>
            </w:pPr>
          </w:p>
        </w:tc>
        <w:tc>
          <w:tcPr>
            <w:tcW w:w="1800" w:type="dxa"/>
            <w:tcBorders>
              <w:top w:val="nil"/>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18"/>
                <w:szCs w:val="18"/>
              </w:rPr>
            </w:pPr>
            <w:r>
              <w:rPr>
                <w:rFonts w:hint="eastAsia" w:ascii="宋体" w:hAnsi="宋体" w:eastAsia="宋体" w:cs="宋体"/>
                <w:sz w:val="18"/>
                <w:szCs w:val="18"/>
              </w:rPr>
              <w:t>高密AP服务</w:t>
            </w:r>
          </w:p>
          <w:p>
            <w:pPr>
              <w:spacing w:line="360" w:lineRule="auto"/>
              <w:rPr>
                <w:rFonts w:hint="eastAsia" w:ascii="宋体" w:hAnsi="宋体" w:eastAsia="宋体" w:cs="宋体"/>
                <w:sz w:val="18"/>
                <w:szCs w:val="18"/>
              </w:rPr>
            </w:pPr>
          </w:p>
        </w:tc>
        <w:tc>
          <w:tcPr>
            <w:tcW w:w="5229" w:type="dxa"/>
            <w:tcBorders>
              <w:top w:val="nil"/>
              <w:left w:val="nil"/>
              <w:bottom w:val="single" w:color="auto" w:sz="4" w:space="0"/>
              <w:right w:val="single" w:color="auto" w:sz="4" w:space="0"/>
            </w:tcBorders>
            <w:shd w:val="clear" w:color="auto" w:fill="auto"/>
            <w:vAlign w:val="top"/>
          </w:tcPr>
          <w:p>
            <w:pPr>
              <w:spacing w:line="360" w:lineRule="auto"/>
              <w:rPr>
                <w:rFonts w:hint="eastAsia" w:ascii="宋体" w:hAnsi="宋体" w:eastAsia="宋体" w:cs="宋体"/>
                <w:sz w:val="18"/>
                <w:szCs w:val="18"/>
              </w:rPr>
            </w:pPr>
            <w:r>
              <w:rPr>
                <w:rFonts w:hint="eastAsia" w:ascii="宋体" w:hAnsi="宋体" w:eastAsia="宋体" w:cs="宋体"/>
                <w:sz w:val="18"/>
                <w:szCs w:val="18"/>
              </w:rPr>
              <w:t>▲1、支持IEEE 802.11ax标准，兼容IEEE 802.11a/b/g/n/ac/ac Wave2/ax；（提供所投产品技术资料彩页复印件加盖投标人公司鲜章）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▲2、射频：支持三射频 2.4GHz（2*）+ 5GHz（2*2）+ 5GHz（4*4）同时工作；（提供所投产品技术资料彩页复印件加盖投标人公司鲜章）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▲3、总空间流数≥8；2.4GHz 频段支持2条空间流，5GHz 频段支持 6 条空间流；（提供所投产品技术资料彩页复印件加盖投标人公司鲜章）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 xml:space="preserve">4、整机速率：整机速率≥6.5Gbps； </w:t>
            </w:r>
          </w:p>
          <w:p>
            <w:pPr>
              <w:spacing w:line="360" w:lineRule="auto"/>
              <w:rPr>
                <w:rFonts w:hint="eastAsia" w:ascii="宋体" w:hAnsi="宋体" w:eastAsia="宋体" w:cs="宋体"/>
                <w:sz w:val="18"/>
                <w:szCs w:val="18"/>
              </w:rPr>
            </w:pPr>
            <w:r>
              <w:rPr>
                <w:rFonts w:hint="eastAsia" w:ascii="宋体" w:hAnsi="宋体" w:eastAsia="宋体" w:cs="宋体"/>
                <w:sz w:val="18"/>
                <w:szCs w:val="18"/>
              </w:rPr>
              <w:t xml:space="preserve">5、接口：1 x GE/2.5G电口，1 x GE电口；1 x USB 接口，可扩展外置物联网； </w:t>
            </w:r>
          </w:p>
          <w:p>
            <w:pPr>
              <w:spacing w:line="360" w:lineRule="auto"/>
              <w:rPr>
                <w:rFonts w:hint="eastAsia" w:ascii="宋体" w:hAnsi="宋体" w:eastAsia="宋体" w:cs="宋体"/>
                <w:sz w:val="18"/>
                <w:szCs w:val="18"/>
              </w:rPr>
            </w:pPr>
            <w:r>
              <w:rPr>
                <w:rFonts w:hint="eastAsia" w:ascii="宋体" w:hAnsi="宋体" w:eastAsia="宋体" w:cs="宋体"/>
                <w:sz w:val="18"/>
                <w:szCs w:val="18"/>
              </w:rPr>
              <w:t>6、存储：内存≥1GB，存储FLASH≥512MB；</w:t>
            </w:r>
          </w:p>
          <w:p>
            <w:pPr>
              <w:spacing w:line="360" w:lineRule="auto"/>
              <w:rPr>
                <w:rFonts w:hint="eastAsia" w:ascii="宋体" w:hAnsi="宋体" w:eastAsia="宋体" w:cs="宋体"/>
                <w:sz w:val="18"/>
                <w:szCs w:val="18"/>
              </w:rPr>
            </w:pPr>
            <w:r>
              <w:rPr>
                <w:rFonts w:hint="eastAsia" w:ascii="宋体" w:hAnsi="宋体" w:eastAsia="宋体" w:cs="宋体"/>
                <w:sz w:val="18"/>
                <w:szCs w:val="18"/>
              </w:rPr>
              <w:t>7、电源输入：支持DC供电和802.3at以太网供电；</w:t>
            </w:r>
          </w:p>
          <w:p>
            <w:pPr>
              <w:spacing w:line="360" w:lineRule="auto"/>
              <w:rPr>
                <w:rFonts w:hint="eastAsia" w:ascii="宋体" w:hAnsi="宋体" w:eastAsia="宋体" w:cs="宋体"/>
                <w:sz w:val="18"/>
                <w:szCs w:val="18"/>
              </w:rPr>
            </w:pPr>
            <w:r>
              <w:rPr>
                <w:rFonts w:hint="eastAsia" w:ascii="宋体" w:hAnsi="宋体" w:eastAsia="宋体" w:cs="宋体"/>
                <w:sz w:val="18"/>
                <w:szCs w:val="18"/>
              </w:rPr>
              <w:t>8、蓝牙：内置蓝牙5.1，支持蓝牙串口远距无线运维；</w:t>
            </w:r>
          </w:p>
          <w:p>
            <w:pPr>
              <w:spacing w:line="360" w:lineRule="auto"/>
              <w:rPr>
                <w:rFonts w:hint="eastAsia" w:ascii="宋体" w:hAnsi="宋体" w:eastAsia="宋体" w:cs="宋体"/>
                <w:sz w:val="18"/>
                <w:szCs w:val="18"/>
              </w:rPr>
            </w:pPr>
            <w:r>
              <w:rPr>
                <w:rFonts w:hint="eastAsia" w:ascii="宋体" w:hAnsi="宋体" w:eastAsia="宋体" w:cs="宋体"/>
                <w:sz w:val="18"/>
                <w:szCs w:val="18"/>
              </w:rPr>
              <w:t>9、天线：内置智能天线，自动调节覆盖方向和信号强度；</w:t>
            </w:r>
          </w:p>
          <w:p>
            <w:pPr>
              <w:spacing w:line="360" w:lineRule="auto"/>
              <w:rPr>
                <w:rFonts w:hint="eastAsia" w:ascii="宋体" w:hAnsi="宋体" w:eastAsia="宋体" w:cs="宋体"/>
                <w:sz w:val="18"/>
                <w:szCs w:val="18"/>
              </w:rPr>
            </w:pPr>
            <w:r>
              <w:rPr>
                <w:rFonts w:hint="eastAsia" w:ascii="宋体" w:hAnsi="宋体" w:eastAsia="宋体" w:cs="宋体"/>
                <w:sz w:val="18"/>
                <w:szCs w:val="18"/>
              </w:rPr>
              <w:t>▲10、终端性能：单用户终端在HE160频宽模式下TCP流吞吐量大于1700Mbps。（提供第三方实验室评估报告复印件加盖投标人公司鲜章）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▲11、在线视频会议，支持100个终端同时接入，画面无卡顿，语音不丢音。（提供第三方实验室评估报告复印件加盖投标人公司鲜章）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▲12、用户在 Wi-Fi 网络内移动漫游时的音视频体验正常，无丢包，漫游切换时延≤10ms。（提供第三方实验室评估报告复印件加盖投标人公司鲜章）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13、无线安全：支持WEP、WPA/WPA2-PSK、WPA/WPA2/WPA3等认证/加密方式来保证无线网络安全；支持WIDS/WIPS 攻击检测，对非法设备进行识别、防范、反制和精细化管理控制，保障空口传输安全；</w:t>
            </w:r>
          </w:p>
          <w:p>
            <w:pPr>
              <w:spacing w:line="360" w:lineRule="auto"/>
              <w:rPr>
                <w:rFonts w:hint="eastAsia" w:ascii="宋体" w:hAnsi="宋体" w:eastAsia="宋体" w:cs="宋体"/>
                <w:sz w:val="18"/>
                <w:szCs w:val="18"/>
              </w:rPr>
            </w:pPr>
            <w:r>
              <w:rPr>
                <w:rFonts w:hint="eastAsia" w:ascii="宋体" w:hAnsi="宋体" w:eastAsia="宋体" w:cs="宋体"/>
                <w:sz w:val="18"/>
                <w:szCs w:val="18"/>
              </w:rPr>
              <w:t>14、MU-MIMO：支持MU-MIMO技术，实现AP同一时刻向多个终端发送数据，提升无线频谱资源利用率、接入用户数和带宽；</w:t>
            </w:r>
          </w:p>
          <w:p>
            <w:pPr>
              <w:spacing w:line="360" w:lineRule="auto"/>
              <w:rPr>
                <w:rFonts w:hint="eastAsia" w:ascii="宋体" w:hAnsi="宋体" w:eastAsia="宋体" w:cs="宋体"/>
                <w:sz w:val="18"/>
                <w:szCs w:val="18"/>
              </w:rPr>
            </w:pPr>
            <w:r>
              <w:rPr>
                <w:rFonts w:hint="eastAsia" w:ascii="宋体" w:hAnsi="宋体" w:eastAsia="宋体" w:cs="宋体"/>
                <w:sz w:val="18"/>
                <w:szCs w:val="18"/>
              </w:rPr>
              <w:t>15、SSID：支持每射频最大SSID数不低于16个，支持根据用户接入的SSID划分VLAN，每个 SSID 可独立配置隐藏功能；</w:t>
            </w:r>
          </w:p>
          <w:p>
            <w:pPr>
              <w:spacing w:line="360" w:lineRule="auto"/>
              <w:rPr>
                <w:rFonts w:hint="eastAsia" w:ascii="宋体" w:hAnsi="宋体" w:eastAsia="宋体" w:cs="宋体"/>
                <w:sz w:val="18"/>
                <w:szCs w:val="18"/>
              </w:rPr>
            </w:pPr>
            <w:r>
              <w:rPr>
                <w:rFonts w:hint="eastAsia" w:ascii="宋体" w:hAnsi="宋体" w:eastAsia="宋体" w:cs="宋体"/>
                <w:sz w:val="18"/>
                <w:szCs w:val="18"/>
              </w:rPr>
              <w:t>▲16、资质要求：提供工信部无线电设备型号核准证。（提供复印件加盖投标人公司鲜章）</w:t>
            </w:r>
          </w:p>
        </w:tc>
      </w:tr>
      <w:tr>
        <w:tblPrEx>
          <w:tblLayout w:type="fixed"/>
          <w:tblCellMar>
            <w:top w:w="0" w:type="dxa"/>
            <w:left w:w="108" w:type="dxa"/>
            <w:bottom w:w="0" w:type="dxa"/>
            <w:right w:w="108" w:type="dxa"/>
          </w:tblCellMar>
        </w:tblPrEx>
        <w:trPr>
          <w:trHeight w:val="90" w:hRule="atLeast"/>
          <w:jc w:val="center"/>
        </w:trPr>
        <w:tc>
          <w:tcPr>
            <w:tcW w:w="1495" w:type="dxa"/>
            <w:vMerge w:val="continue"/>
            <w:tcBorders>
              <w:left w:val="single" w:color="auto" w:sz="4" w:space="0"/>
              <w:right w:val="single" w:color="auto" w:sz="4" w:space="0"/>
            </w:tcBorders>
            <w:shd w:val="clear" w:color="auto" w:fill="auto"/>
            <w:vAlign w:val="center"/>
          </w:tcPr>
          <w:p>
            <w:pPr>
              <w:spacing w:line="360" w:lineRule="auto"/>
              <w:rPr>
                <w:rFonts w:hint="eastAsia" w:ascii="宋体" w:hAnsi="宋体" w:eastAsia="宋体" w:cs="宋体"/>
                <w:sz w:val="18"/>
                <w:szCs w:val="18"/>
              </w:rPr>
            </w:pPr>
          </w:p>
        </w:tc>
        <w:tc>
          <w:tcPr>
            <w:tcW w:w="1800" w:type="dxa"/>
            <w:tcBorders>
              <w:top w:val="nil"/>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18"/>
                <w:szCs w:val="18"/>
              </w:rPr>
            </w:pPr>
            <w:r>
              <w:rPr>
                <w:rFonts w:hint="eastAsia" w:ascii="宋体" w:hAnsi="宋体" w:eastAsia="宋体" w:cs="宋体"/>
                <w:sz w:val="18"/>
                <w:szCs w:val="18"/>
              </w:rPr>
              <w:t>数据交换服务</w:t>
            </w:r>
          </w:p>
        </w:tc>
        <w:tc>
          <w:tcPr>
            <w:tcW w:w="5229" w:type="dxa"/>
            <w:tcBorders>
              <w:top w:val="nil"/>
              <w:left w:val="nil"/>
              <w:bottom w:val="single" w:color="auto" w:sz="4" w:space="0"/>
              <w:right w:val="single" w:color="auto" w:sz="4" w:space="0"/>
            </w:tcBorders>
            <w:shd w:val="clear" w:color="auto" w:fill="auto"/>
            <w:vAlign w:val="top"/>
          </w:tcPr>
          <w:p>
            <w:pPr>
              <w:spacing w:line="360" w:lineRule="auto"/>
              <w:rPr>
                <w:rFonts w:hint="eastAsia" w:ascii="宋体" w:hAnsi="宋体" w:eastAsia="宋体" w:cs="宋体"/>
                <w:sz w:val="18"/>
                <w:szCs w:val="18"/>
              </w:rPr>
            </w:pPr>
            <w:r>
              <w:rPr>
                <w:rFonts w:hint="eastAsia" w:ascii="宋体" w:hAnsi="宋体" w:eastAsia="宋体" w:cs="宋体"/>
                <w:sz w:val="18"/>
                <w:szCs w:val="18"/>
              </w:rPr>
              <w:t>★24个10/100/1000Base-T 以太网端口，4个万兆SFP+；</w:t>
            </w:r>
          </w:p>
          <w:p>
            <w:pPr>
              <w:spacing w:line="360" w:lineRule="auto"/>
              <w:rPr>
                <w:rFonts w:hint="eastAsia" w:ascii="宋体" w:hAnsi="宋体" w:eastAsia="宋体" w:cs="宋体"/>
                <w:sz w:val="18"/>
                <w:szCs w:val="18"/>
              </w:rPr>
            </w:pPr>
            <w:r>
              <w:rPr>
                <w:rFonts w:hint="eastAsia" w:ascii="宋体" w:hAnsi="宋体" w:eastAsia="宋体" w:cs="宋体"/>
                <w:sz w:val="18"/>
                <w:szCs w:val="18"/>
              </w:rPr>
              <w:t>▲1、产品关键器件转发芯片、CPU等满足国产化自主可控要求 （提供具有CNAS标识的第三方检测报告复印件加盖投标人公司鲜章）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2、支持专用堆叠口，不占用业务口；</w:t>
            </w:r>
          </w:p>
          <w:p>
            <w:pPr>
              <w:spacing w:line="360" w:lineRule="auto"/>
              <w:rPr>
                <w:rFonts w:hint="eastAsia" w:ascii="宋体" w:hAnsi="宋体" w:eastAsia="宋体" w:cs="宋体"/>
                <w:sz w:val="18"/>
                <w:szCs w:val="18"/>
              </w:rPr>
            </w:pPr>
            <w:r>
              <w:rPr>
                <w:rFonts w:hint="eastAsia" w:ascii="宋体" w:hAnsi="宋体" w:eastAsia="宋体" w:cs="宋体"/>
                <w:sz w:val="18"/>
                <w:szCs w:val="18"/>
              </w:rPr>
              <w:t>3、所有端口都支持802.3at POE+功能，POE供电功率大于等于400W；支持快速POE功能，当交换机电源上电时，支持秒级实现对PD设备的供电；支持reboot命令进行重启或软件版本升级时，对下挂PD设备供电不会中断，保证交换机重启阶段PD不掉电；</w:t>
            </w:r>
          </w:p>
          <w:p>
            <w:pPr>
              <w:spacing w:line="360" w:lineRule="auto"/>
              <w:rPr>
                <w:rFonts w:hint="eastAsia" w:ascii="宋体" w:hAnsi="宋体" w:eastAsia="宋体" w:cs="宋体"/>
                <w:sz w:val="18"/>
                <w:szCs w:val="18"/>
              </w:rPr>
            </w:pPr>
            <w:r>
              <w:rPr>
                <w:rFonts w:hint="eastAsia" w:ascii="宋体" w:hAnsi="宋体" w:eastAsia="宋体" w:cs="宋体"/>
                <w:sz w:val="18"/>
                <w:szCs w:val="18"/>
              </w:rPr>
              <w:t>▲4、支持MAC地址表容量规格≥32K，支持ARP规格≥2K，（提供具有CNAS标识的第三方检测报告复印件加盖投标人公司鲜章）；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5、支持流镜像、远程端口镜像（RSPAN）；支持多个物理端口的流量镜像到一个端口；</w:t>
            </w:r>
          </w:p>
          <w:p>
            <w:pPr>
              <w:spacing w:line="360" w:lineRule="auto"/>
              <w:rPr>
                <w:rFonts w:hint="eastAsia" w:ascii="宋体" w:hAnsi="宋体" w:eastAsia="宋体" w:cs="宋体"/>
                <w:sz w:val="18"/>
                <w:szCs w:val="18"/>
              </w:rPr>
            </w:pPr>
            <w:r>
              <w:rPr>
                <w:rFonts w:hint="eastAsia" w:ascii="宋体" w:hAnsi="宋体" w:eastAsia="宋体" w:cs="宋体"/>
                <w:sz w:val="18"/>
                <w:szCs w:val="18"/>
              </w:rPr>
              <w:t>6、支持基于第二层、第三层和第四层的ACL、支持双向ACL；</w:t>
            </w:r>
          </w:p>
          <w:p>
            <w:pPr>
              <w:spacing w:line="360" w:lineRule="auto"/>
              <w:rPr>
                <w:rFonts w:hint="eastAsia" w:ascii="宋体" w:hAnsi="宋体" w:eastAsia="宋体" w:cs="宋体"/>
                <w:sz w:val="18"/>
                <w:szCs w:val="18"/>
              </w:rPr>
            </w:pPr>
            <w:r>
              <w:rPr>
                <w:rFonts w:hint="eastAsia" w:ascii="宋体" w:hAnsi="宋体" w:eastAsia="宋体" w:cs="宋体"/>
                <w:sz w:val="18"/>
                <w:szCs w:val="18"/>
              </w:rPr>
              <w:t>▲7、支持DRR、SP、DRR+SP队列调度算法。（提供所投产品技术资料彩页复印件加盖投标人公司鲜章）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8、支持IP Source Guard等安全特性；支持802.1X/MAC等多种认证方式，支持对用户进行分组/分域/分时的管理，用户、业务可视可控；支持防ARP攻击、DOS攻击、ICMP防攻击、CPU保护；</w:t>
            </w:r>
          </w:p>
          <w:p>
            <w:pPr>
              <w:spacing w:line="360" w:lineRule="auto"/>
              <w:rPr>
                <w:rFonts w:hint="eastAsia" w:ascii="宋体" w:hAnsi="宋体" w:eastAsia="宋体" w:cs="宋体"/>
                <w:sz w:val="18"/>
                <w:szCs w:val="18"/>
              </w:rPr>
            </w:pPr>
            <w:r>
              <w:rPr>
                <w:rFonts w:hint="eastAsia" w:ascii="宋体" w:hAnsi="宋体" w:eastAsia="宋体" w:cs="宋体"/>
                <w:sz w:val="18"/>
                <w:szCs w:val="18"/>
              </w:rPr>
              <w:t>9、支持G.8032（ERPS）标准以太环网协议，故障倒换收敛时间小于50ms；</w:t>
            </w:r>
          </w:p>
          <w:p>
            <w:pPr>
              <w:spacing w:line="360" w:lineRule="auto"/>
              <w:rPr>
                <w:rFonts w:hint="eastAsia" w:ascii="宋体" w:hAnsi="宋体" w:eastAsia="宋体" w:cs="宋体"/>
                <w:sz w:val="18"/>
                <w:szCs w:val="18"/>
              </w:rPr>
            </w:pPr>
            <w:r>
              <w:rPr>
                <w:rFonts w:hint="eastAsia" w:ascii="宋体" w:hAnsi="宋体" w:eastAsia="宋体" w:cs="宋体"/>
                <w:sz w:val="18"/>
                <w:szCs w:val="18"/>
              </w:rPr>
              <w:t>10、支持堆叠，主机堆叠数不小于9台；</w:t>
            </w:r>
          </w:p>
          <w:p>
            <w:pPr>
              <w:spacing w:line="360" w:lineRule="auto"/>
              <w:rPr>
                <w:rFonts w:hint="eastAsia" w:ascii="宋体" w:hAnsi="宋体" w:eastAsia="宋体" w:cs="宋体"/>
                <w:sz w:val="18"/>
                <w:szCs w:val="18"/>
              </w:rPr>
            </w:pPr>
            <w:r>
              <w:rPr>
                <w:rFonts w:hint="eastAsia" w:ascii="宋体" w:hAnsi="宋体" w:eastAsia="宋体" w:cs="宋体"/>
                <w:sz w:val="18"/>
                <w:szCs w:val="18"/>
              </w:rPr>
              <w:t xml:space="preserve">11、支持SNMP v1/v2/v3、Telnet、RMON、SSH；支持通过命令行、Web、中文图形化配置软件等方式进行配置和管理； </w:t>
            </w:r>
          </w:p>
        </w:tc>
      </w:tr>
      <w:tr>
        <w:tblPrEx>
          <w:tblLayout w:type="fixed"/>
          <w:tblCellMar>
            <w:top w:w="0" w:type="dxa"/>
            <w:left w:w="108" w:type="dxa"/>
            <w:bottom w:w="0" w:type="dxa"/>
            <w:right w:w="108" w:type="dxa"/>
          </w:tblCellMar>
        </w:tblPrEx>
        <w:trPr>
          <w:trHeight w:val="570" w:hRule="atLeast"/>
          <w:jc w:val="center"/>
        </w:trPr>
        <w:tc>
          <w:tcPr>
            <w:tcW w:w="1495" w:type="dxa"/>
            <w:vMerge w:val="continue"/>
            <w:tcBorders>
              <w:left w:val="single" w:color="auto" w:sz="4" w:space="0"/>
              <w:right w:val="single" w:color="auto" w:sz="4" w:space="0"/>
            </w:tcBorders>
            <w:shd w:val="clear" w:color="auto" w:fill="auto"/>
            <w:vAlign w:val="center"/>
          </w:tcPr>
          <w:p>
            <w:pPr>
              <w:spacing w:line="360" w:lineRule="auto"/>
              <w:rPr>
                <w:rFonts w:hint="eastAsia" w:ascii="宋体" w:hAnsi="宋体" w:eastAsia="宋体" w:cs="宋体"/>
                <w:sz w:val="18"/>
                <w:szCs w:val="18"/>
              </w:rPr>
            </w:pPr>
          </w:p>
        </w:tc>
        <w:tc>
          <w:tcPr>
            <w:tcW w:w="1800" w:type="dxa"/>
            <w:tcBorders>
              <w:top w:val="nil"/>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18"/>
                <w:szCs w:val="18"/>
              </w:rPr>
            </w:pPr>
            <w:r>
              <w:rPr>
                <w:rFonts w:hint="eastAsia" w:ascii="宋体" w:hAnsi="宋体" w:eastAsia="宋体" w:cs="宋体"/>
                <w:sz w:val="18"/>
                <w:szCs w:val="18"/>
              </w:rPr>
              <w:t>数据汇聚服务</w:t>
            </w:r>
          </w:p>
        </w:tc>
        <w:tc>
          <w:tcPr>
            <w:tcW w:w="5229" w:type="dxa"/>
            <w:tcBorders>
              <w:top w:val="nil"/>
              <w:left w:val="nil"/>
              <w:bottom w:val="single" w:color="auto" w:sz="4" w:space="0"/>
              <w:right w:val="single" w:color="auto" w:sz="4" w:space="0"/>
            </w:tcBorders>
            <w:shd w:val="clear" w:color="auto" w:fill="auto"/>
            <w:vAlign w:val="top"/>
          </w:tcPr>
          <w:p>
            <w:pPr>
              <w:spacing w:line="360" w:lineRule="auto"/>
              <w:rPr>
                <w:rFonts w:hint="eastAsia" w:ascii="宋体" w:hAnsi="宋体" w:eastAsia="宋体" w:cs="宋体"/>
                <w:sz w:val="18"/>
                <w:szCs w:val="18"/>
              </w:rPr>
            </w:pPr>
            <w:r>
              <w:rPr>
                <w:rFonts w:hint="eastAsia" w:ascii="宋体" w:hAnsi="宋体" w:eastAsia="宋体" w:cs="宋体"/>
                <w:sz w:val="18"/>
                <w:szCs w:val="18"/>
              </w:rPr>
              <w:t>★24个10/100/1000BASE-T以太网端口,4个万兆SFP+。</w:t>
            </w:r>
          </w:p>
          <w:p>
            <w:pPr>
              <w:spacing w:line="360" w:lineRule="auto"/>
              <w:rPr>
                <w:rFonts w:hint="eastAsia" w:ascii="宋体" w:hAnsi="宋体" w:eastAsia="宋体" w:cs="宋体"/>
                <w:sz w:val="18"/>
                <w:szCs w:val="18"/>
              </w:rPr>
            </w:pPr>
            <w:r>
              <w:rPr>
                <w:rFonts w:hint="eastAsia" w:ascii="宋体" w:hAnsi="宋体" w:eastAsia="宋体" w:cs="宋体"/>
                <w:sz w:val="18"/>
                <w:szCs w:val="18"/>
              </w:rPr>
              <w:t>1、2个12GE堆叠口；</w:t>
            </w:r>
          </w:p>
          <w:p>
            <w:pPr>
              <w:spacing w:line="360" w:lineRule="auto"/>
              <w:rPr>
                <w:rFonts w:hint="eastAsia" w:ascii="宋体" w:hAnsi="宋体" w:eastAsia="宋体" w:cs="宋体"/>
                <w:sz w:val="18"/>
                <w:szCs w:val="18"/>
              </w:rPr>
            </w:pPr>
            <w:r>
              <w:rPr>
                <w:rFonts w:hint="eastAsia" w:ascii="宋体" w:hAnsi="宋体" w:eastAsia="宋体" w:cs="宋体"/>
                <w:sz w:val="18"/>
                <w:szCs w:val="18"/>
              </w:rPr>
              <w:t>2、交流供电转发能力：132 Mpps，交换容量：520 Gbps，MAC表项：32K</w:t>
            </w:r>
          </w:p>
          <w:p>
            <w:pPr>
              <w:spacing w:line="360" w:lineRule="auto"/>
              <w:rPr>
                <w:rFonts w:hint="eastAsia" w:ascii="宋体" w:hAnsi="宋体" w:eastAsia="宋体" w:cs="宋体"/>
                <w:sz w:val="18"/>
                <w:szCs w:val="18"/>
              </w:rPr>
            </w:pPr>
            <w:r>
              <w:rPr>
                <w:rFonts w:hint="eastAsia" w:ascii="宋体" w:hAnsi="宋体" w:eastAsia="宋体" w:cs="宋体"/>
                <w:sz w:val="18"/>
                <w:szCs w:val="18"/>
              </w:rPr>
              <w:t>▲3、支持MAC表项≥32K，支持ARP表项≥2K；（提供具有资质的检测机构出具的 CNAS 或 CMA 的检测报告加盖供应商公章）</w:t>
            </w:r>
          </w:p>
          <w:p>
            <w:pPr>
              <w:spacing w:line="360" w:lineRule="auto"/>
              <w:rPr>
                <w:rFonts w:hint="eastAsia" w:ascii="宋体" w:hAnsi="宋体" w:eastAsia="宋体" w:cs="宋体"/>
                <w:sz w:val="18"/>
                <w:szCs w:val="18"/>
              </w:rPr>
            </w:pPr>
            <w:r>
              <w:rPr>
                <w:rFonts w:hint="eastAsia" w:ascii="宋体" w:hAnsi="宋体" w:eastAsia="宋体" w:cs="宋体"/>
                <w:sz w:val="18"/>
                <w:szCs w:val="18"/>
              </w:rPr>
              <w:t>▲4、支持IPv4 路由表≥4K，支持IPv6 路由表≥1K；（提供具有CNAS标识的第三方检测报告复印件加盖投标人公司鲜章）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5.产品关键器件转发芯片、CPU等满足国产化自主可控要求；</w:t>
            </w:r>
          </w:p>
          <w:p>
            <w:pPr>
              <w:spacing w:line="360" w:lineRule="auto"/>
              <w:rPr>
                <w:rFonts w:hint="eastAsia" w:ascii="宋体" w:hAnsi="宋体" w:eastAsia="宋体" w:cs="宋体"/>
                <w:sz w:val="18"/>
                <w:szCs w:val="18"/>
              </w:rPr>
            </w:pPr>
            <w:r>
              <w:rPr>
                <w:rFonts w:hint="eastAsia" w:ascii="宋体" w:hAnsi="宋体" w:eastAsia="宋体" w:cs="宋体"/>
                <w:sz w:val="18"/>
                <w:szCs w:val="18"/>
              </w:rPr>
              <w:t>▲6、支持OSFP BFD功能、BFD FOR VRRP功能。（提供具有CNAS标识的第三方检测报告复印件加盖投标人公司鲜章）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▲7、提供工信部入网证。（提供复印件加盖投标人公司鲜章）</w:t>
            </w:r>
          </w:p>
        </w:tc>
      </w:tr>
      <w:tr>
        <w:tblPrEx>
          <w:tblLayout w:type="fixed"/>
          <w:tblCellMar>
            <w:top w:w="0" w:type="dxa"/>
            <w:left w:w="108" w:type="dxa"/>
            <w:bottom w:w="0" w:type="dxa"/>
            <w:right w:w="108" w:type="dxa"/>
          </w:tblCellMar>
        </w:tblPrEx>
        <w:trPr>
          <w:trHeight w:val="525" w:hRule="atLeast"/>
          <w:jc w:val="center"/>
        </w:trPr>
        <w:tc>
          <w:tcPr>
            <w:tcW w:w="1495" w:type="dxa"/>
            <w:vMerge w:val="continue"/>
            <w:tcBorders>
              <w:left w:val="single" w:color="auto" w:sz="4" w:space="0"/>
              <w:right w:val="single" w:color="auto" w:sz="4" w:space="0"/>
            </w:tcBorders>
            <w:shd w:val="clear" w:color="auto" w:fill="auto"/>
            <w:vAlign w:val="center"/>
          </w:tcPr>
          <w:p>
            <w:pPr>
              <w:spacing w:line="360" w:lineRule="auto"/>
              <w:rPr>
                <w:rFonts w:hint="eastAsia" w:ascii="宋体" w:hAnsi="宋体" w:eastAsia="宋体" w:cs="宋体"/>
                <w:sz w:val="18"/>
                <w:szCs w:val="18"/>
              </w:rPr>
            </w:pPr>
          </w:p>
        </w:tc>
        <w:tc>
          <w:tcPr>
            <w:tcW w:w="1800" w:type="dxa"/>
            <w:tcBorders>
              <w:top w:val="nil"/>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18"/>
                <w:szCs w:val="18"/>
              </w:rPr>
            </w:pPr>
            <w:r>
              <w:rPr>
                <w:rFonts w:hint="eastAsia" w:ascii="宋体" w:hAnsi="宋体" w:eastAsia="宋体" w:cs="宋体"/>
                <w:sz w:val="18"/>
                <w:szCs w:val="18"/>
              </w:rPr>
              <w:t>网络安全防护服务</w:t>
            </w:r>
          </w:p>
          <w:p>
            <w:pPr>
              <w:spacing w:line="360" w:lineRule="auto"/>
              <w:rPr>
                <w:rFonts w:hint="eastAsia" w:ascii="宋体" w:hAnsi="宋体" w:eastAsia="宋体" w:cs="宋体"/>
                <w:sz w:val="18"/>
                <w:szCs w:val="18"/>
              </w:rPr>
            </w:pPr>
          </w:p>
        </w:tc>
        <w:tc>
          <w:tcPr>
            <w:tcW w:w="5229" w:type="dxa"/>
            <w:tcBorders>
              <w:top w:val="nil"/>
              <w:left w:val="nil"/>
              <w:bottom w:val="single" w:color="auto" w:sz="4" w:space="0"/>
              <w:right w:val="single" w:color="auto" w:sz="4" w:space="0"/>
            </w:tcBorders>
            <w:shd w:val="clear" w:color="auto" w:fill="auto"/>
            <w:vAlign w:val="top"/>
          </w:tcPr>
          <w:p>
            <w:pPr>
              <w:spacing w:line="360" w:lineRule="auto"/>
              <w:rPr>
                <w:rFonts w:hint="eastAsia" w:ascii="宋体" w:hAnsi="宋体" w:eastAsia="宋体" w:cs="宋体"/>
                <w:sz w:val="18"/>
                <w:szCs w:val="18"/>
              </w:rPr>
            </w:pPr>
            <w:r>
              <w:rPr>
                <w:rFonts w:hint="eastAsia" w:ascii="宋体" w:hAnsi="宋体" w:eastAsia="宋体" w:cs="宋体"/>
                <w:sz w:val="18"/>
                <w:szCs w:val="18"/>
              </w:rPr>
              <w:t>★吞吐量≥25Gbps，最大并发连接数≥1000万，每秒新建连接数≥25万。</w:t>
            </w:r>
          </w:p>
          <w:p>
            <w:pPr>
              <w:spacing w:line="360" w:lineRule="auto"/>
              <w:rPr>
                <w:rFonts w:hint="eastAsia" w:ascii="宋体" w:hAnsi="宋体" w:eastAsia="宋体" w:cs="宋体"/>
                <w:sz w:val="18"/>
                <w:szCs w:val="18"/>
              </w:rPr>
            </w:pPr>
            <w:r>
              <w:rPr>
                <w:rFonts w:hint="eastAsia" w:ascii="宋体" w:hAnsi="宋体" w:eastAsia="宋体" w:cs="宋体"/>
                <w:sz w:val="18"/>
                <w:szCs w:val="18"/>
              </w:rPr>
              <w:t>★IPSec VPN吞吐量≥15Gbps，SSL VPN吞吐量≥1.5Gbps。</w:t>
            </w:r>
          </w:p>
          <w:p>
            <w:pPr>
              <w:spacing w:line="360" w:lineRule="auto"/>
              <w:rPr>
                <w:rFonts w:hint="eastAsia" w:ascii="宋体" w:hAnsi="宋体" w:eastAsia="宋体" w:cs="宋体"/>
                <w:sz w:val="18"/>
                <w:szCs w:val="18"/>
              </w:rPr>
            </w:pPr>
            <w:r>
              <w:rPr>
                <w:rFonts w:hint="eastAsia" w:ascii="宋体" w:hAnsi="宋体" w:eastAsia="宋体" w:cs="宋体"/>
                <w:sz w:val="18"/>
                <w:szCs w:val="18"/>
              </w:rPr>
              <w:t>1、IPSec VPN隧道数≥20000，SSL VPN并发在线用户数≥5000。</w:t>
            </w:r>
          </w:p>
          <w:p>
            <w:pPr>
              <w:spacing w:line="360" w:lineRule="auto"/>
              <w:rPr>
                <w:rFonts w:hint="eastAsia" w:ascii="宋体" w:hAnsi="宋体" w:eastAsia="宋体" w:cs="宋体"/>
                <w:sz w:val="18"/>
                <w:szCs w:val="18"/>
              </w:rPr>
            </w:pPr>
            <w:r>
              <w:rPr>
                <w:rFonts w:hint="eastAsia" w:ascii="宋体" w:hAnsi="宋体" w:eastAsia="宋体" w:cs="宋体"/>
                <w:sz w:val="18"/>
                <w:szCs w:val="18"/>
              </w:rPr>
              <w:t>2、防火墙转发时延≤18µs。</w:t>
            </w:r>
          </w:p>
          <w:p>
            <w:pPr>
              <w:spacing w:line="360" w:lineRule="auto"/>
              <w:rPr>
                <w:rFonts w:hint="eastAsia" w:ascii="宋体" w:hAnsi="宋体" w:eastAsia="宋体" w:cs="宋体"/>
                <w:sz w:val="18"/>
                <w:szCs w:val="18"/>
              </w:rPr>
            </w:pPr>
            <w:r>
              <w:rPr>
                <w:rFonts w:hint="eastAsia" w:ascii="宋体" w:hAnsi="宋体" w:eastAsia="宋体" w:cs="宋体"/>
                <w:sz w:val="18"/>
                <w:szCs w:val="18"/>
              </w:rPr>
              <w:t>3、虚拟防火墙数量≥1000。</w:t>
            </w:r>
          </w:p>
          <w:p>
            <w:pPr>
              <w:spacing w:line="360" w:lineRule="auto"/>
              <w:rPr>
                <w:rFonts w:hint="eastAsia" w:ascii="宋体" w:hAnsi="宋体" w:eastAsia="宋体" w:cs="宋体"/>
                <w:sz w:val="18"/>
                <w:szCs w:val="18"/>
              </w:rPr>
            </w:pPr>
            <w:r>
              <w:rPr>
                <w:rFonts w:hint="eastAsia" w:ascii="宋体" w:hAnsi="宋体" w:eastAsia="宋体" w:cs="宋体"/>
                <w:sz w:val="18"/>
                <w:szCs w:val="18"/>
              </w:rPr>
              <w:t>4、千兆Combo接口≥8，千兆电口≥4，千兆光口≥4，万兆光口≥6</w:t>
            </w:r>
          </w:p>
          <w:p>
            <w:pPr>
              <w:spacing w:line="360" w:lineRule="auto"/>
              <w:rPr>
                <w:rFonts w:hint="eastAsia" w:ascii="宋体" w:hAnsi="宋体" w:eastAsia="宋体" w:cs="宋体"/>
                <w:sz w:val="18"/>
                <w:szCs w:val="18"/>
              </w:rPr>
            </w:pPr>
            <w:r>
              <w:rPr>
                <w:rFonts w:hint="eastAsia" w:ascii="宋体" w:hAnsi="宋体" w:eastAsia="宋体" w:cs="宋体"/>
                <w:sz w:val="18"/>
                <w:szCs w:val="18"/>
              </w:rPr>
              <w:t>5、具备不少于2个扩展插槽，支持Bypass功能和接口</w:t>
            </w:r>
          </w:p>
          <w:p>
            <w:pPr>
              <w:spacing w:line="360" w:lineRule="auto"/>
              <w:rPr>
                <w:rFonts w:hint="eastAsia" w:ascii="宋体" w:hAnsi="宋体" w:eastAsia="宋体" w:cs="宋体"/>
                <w:sz w:val="18"/>
                <w:szCs w:val="18"/>
              </w:rPr>
            </w:pPr>
            <w:r>
              <w:rPr>
                <w:rFonts w:hint="eastAsia" w:ascii="宋体" w:hAnsi="宋体" w:eastAsia="宋体" w:cs="宋体"/>
                <w:sz w:val="18"/>
                <w:szCs w:val="18"/>
              </w:rPr>
              <w:t>▲6、标准机架式1U设备。（提供所投产品技术资料彩页复印件加盖投标人公司鲜章）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▲7、投标产品采用自主研发的关键芯片(CPU)。(提供第三方实验室测试报告证明加盖投标人公章)</w:t>
            </w:r>
          </w:p>
          <w:p>
            <w:pPr>
              <w:spacing w:line="360" w:lineRule="auto"/>
              <w:rPr>
                <w:rFonts w:hint="eastAsia" w:ascii="宋体" w:hAnsi="宋体" w:eastAsia="宋体" w:cs="宋体"/>
                <w:sz w:val="18"/>
                <w:szCs w:val="18"/>
              </w:rPr>
            </w:pPr>
            <w:r>
              <w:rPr>
                <w:rFonts w:hint="eastAsia" w:ascii="宋体" w:hAnsi="宋体" w:eastAsia="宋体" w:cs="宋体"/>
                <w:sz w:val="18"/>
                <w:szCs w:val="18"/>
              </w:rPr>
              <w:t>8、支持恶意域名过滤，实现对C&amp;C进行阻断.</w:t>
            </w:r>
          </w:p>
          <w:p>
            <w:pPr>
              <w:spacing w:line="360" w:lineRule="auto"/>
              <w:rPr>
                <w:rFonts w:hint="eastAsia" w:ascii="宋体" w:hAnsi="宋体" w:eastAsia="宋体" w:cs="宋体"/>
                <w:sz w:val="18"/>
                <w:szCs w:val="18"/>
              </w:rPr>
            </w:pPr>
            <w:r>
              <w:rPr>
                <w:rFonts w:hint="eastAsia" w:ascii="宋体" w:hAnsi="宋体" w:eastAsia="宋体" w:cs="宋体"/>
                <w:sz w:val="18"/>
                <w:szCs w:val="18"/>
              </w:rPr>
              <w:t>9、支持服务器负载均衡功能。</w:t>
            </w:r>
          </w:p>
          <w:p>
            <w:pPr>
              <w:spacing w:line="360" w:lineRule="auto"/>
              <w:rPr>
                <w:rFonts w:hint="eastAsia" w:ascii="宋体" w:hAnsi="宋体" w:eastAsia="宋体" w:cs="宋体"/>
                <w:sz w:val="18"/>
                <w:szCs w:val="18"/>
              </w:rPr>
            </w:pPr>
            <w:r>
              <w:rPr>
                <w:rFonts w:hint="eastAsia" w:ascii="宋体" w:hAnsi="宋体" w:eastAsia="宋体" w:cs="宋体"/>
                <w:sz w:val="18"/>
                <w:szCs w:val="18"/>
              </w:rPr>
              <w:t>10、可以在防火墙不断电时，对电源模块进行更换；为了避免防火墙过热，要求更换风扇模块所用的时间控制在1分钟内。</w:t>
            </w:r>
          </w:p>
          <w:p>
            <w:pPr>
              <w:spacing w:line="360" w:lineRule="auto"/>
              <w:rPr>
                <w:rFonts w:hint="eastAsia" w:ascii="宋体" w:hAnsi="宋体" w:eastAsia="宋体" w:cs="宋体"/>
                <w:sz w:val="18"/>
                <w:szCs w:val="18"/>
              </w:rPr>
            </w:pPr>
            <w:r>
              <w:rPr>
                <w:rFonts w:hint="eastAsia" w:ascii="宋体" w:hAnsi="宋体" w:eastAsia="宋体" w:cs="宋体"/>
                <w:sz w:val="18"/>
                <w:szCs w:val="18"/>
              </w:rPr>
              <w:t>11、支持策略的模糊查询，支持添加多个字段查询，支持根据五元组查询流量命中的策略是否符合预期，并根据查询出的结果，调整安全策略的配置。</w:t>
            </w:r>
          </w:p>
          <w:p>
            <w:pPr>
              <w:spacing w:line="360" w:lineRule="auto"/>
              <w:rPr>
                <w:rFonts w:hint="eastAsia" w:ascii="宋体" w:hAnsi="宋体" w:eastAsia="宋体" w:cs="宋体"/>
                <w:sz w:val="18"/>
                <w:szCs w:val="18"/>
              </w:rPr>
            </w:pPr>
            <w:r>
              <w:rPr>
                <w:rFonts w:hint="eastAsia" w:ascii="宋体" w:hAnsi="宋体" w:eastAsia="宋体" w:cs="宋体"/>
                <w:sz w:val="18"/>
                <w:szCs w:val="18"/>
              </w:rPr>
              <w:t>▲12、支持静态路由、策略路由、RIP、OSPF、BGP、IS-IS等路由协议。（提供所投产品技术资料彩页复印件加盖投标人公司鲜章）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13、支持IPv6协议栈、IPV6穿越技术、IPV6路由协议。</w:t>
            </w:r>
          </w:p>
          <w:p>
            <w:pPr>
              <w:spacing w:line="360" w:lineRule="auto"/>
              <w:rPr>
                <w:rFonts w:hint="eastAsia" w:ascii="宋体" w:hAnsi="宋体" w:eastAsia="宋体" w:cs="宋体"/>
                <w:sz w:val="18"/>
                <w:szCs w:val="18"/>
              </w:rPr>
            </w:pPr>
            <w:r>
              <w:rPr>
                <w:rFonts w:hint="eastAsia" w:ascii="宋体" w:hAnsi="宋体" w:eastAsia="宋体" w:cs="宋体"/>
                <w:sz w:val="18"/>
                <w:szCs w:val="18"/>
              </w:rPr>
              <w:t>14、支持IPv6 over IPv4 隧道，6RD隧道</w:t>
            </w:r>
          </w:p>
          <w:p>
            <w:pPr>
              <w:spacing w:line="360" w:lineRule="auto"/>
              <w:rPr>
                <w:rFonts w:hint="eastAsia" w:ascii="宋体" w:hAnsi="宋体" w:eastAsia="宋体" w:cs="宋体"/>
                <w:sz w:val="18"/>
                <w:szCs w:val="18"/>
              </w:rPr>
            </w:pPr>
            <w:r>
              <w:rPr>
                <w:rFonts w:hint="eastAsia" w:ascii="宋体" w:hAnsi="宋体" w:eastAsia="宋体" w:cs="宋体"/>
                <w:sz w:val="18"/>
                <w:szCs w:val="18"/>
              </w:rPr>
              <w:t>▲15、支持每IP，每用户的最大连接数限制，防护服务器；（提供所投产品功能截图复印件加盖投标人公司鲜章）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▲16、支持全面NAT功能，对多种应用层协议支持ALG功能，包括DNS、FTP、H323、MSN、Netbios、PPTP、RSH、RSTP、SIP、SQLnet等。（提供所投产品功能截图复印件加盖投标人公司鲜章）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17、支持源NAT地址池使用率超限告警。</w:t>
            </w:r>
          </w:p>
          <w:p>
            <w:pPr>
              <w:spacing w:line="360" w:lineRule="auto"/>
              <w:rPr>
                <w:rFonts w:hint="eastAsia" w:ascii="宋体" w:hAnsi="宋体" w:eastAsia="宋体" w:cs="宋体"/>
                <w:sz w:val="18"/>
                <w:szCs w:val="18"/>
              </w:rPr>
            </w:pPr>
            <w:r>
              <w:rPr>
                <w:rFonts w:hint="eastAsia" w:ascii="宋体" w:hAnsi="宋体" w:eastAsia="宋体" w:cs="宋体"/>
                <w:sz w:val="18"/>
                <w:szCs w:val="18"/>
              </w:rPr>
              <w:t>▲18、基于智能启发式防病毒引擎，支持亿级变种病毒检测，且支持检测的文件压缩层数可达100层。（提供所投产品技术资料彩页复印件加盖投标人公司鲜章）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▲19、可识别应用层协议数量≥6000种。（提供所投产品功能截图复印件加盖投标人公司鲜章）</w:t>
            </w:r>
          </w:p>
        </w:tc>
      </w:tr>
      <w:tr>
        <w:tblPrEx>
          <w:tblLayout w:type="fixed"/>
          <w:tblCellMar>
            <w:top w:w="0" w:type="dxa"/>
            <w:left w:w="108" w:type="dxa"/>
            <w:bottom w:w="0" w:type="dxa"/>
            <w:right w:w="108" w:type="dxa"/>
          </w:tblCellMar>
        </w:tblPrEx>
        <w:trPr>
          <w:trHeight w:val="525" w:hRule="atLeast"/>
          <w:jc w:val="center"/>
        </w:trPr>
        <w:tc>
          <w:tcPr>
            <w:tcW w:w="1495" w:type="dxa"/>
            <w:vMerge w:val="continue"/>
            <w:tcBorders>
              <w:left w:val="single" w:color="auto" w:sz="4" w:space="0"/>
              <w:right w:val="single" w:color="auto" w:sz="4" w:space="0"/>
            </w:tcBorders>
            <w:shd w:val="clear" w:color="auto" w:fill="auto"/>
            <w:vAlign w:val="center"/>
          </w:tcPr>
          <w:p>
            <w:pPr>
              <w:spacing w:line="360" w:lineRule="auto"/>
              <w:rPr>
                <w:rFonts w:hint="eastAsia" w:ascii="宋体" w:hAnsi="宋体" w:eastAsia="宋体" w:cs="宋体"/>
                <w:sz w:val="18"/>
                <w:szCs w:val="18"/>
              </w:rPr>
            </w:pPr>
          </w:p>
        </w:tc>
        <w:tc>
          <w:tcPr>
            <w:tcW w:w="180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18"/>
                <w:szCs w:val="18"/>
              </w:rPr>
            </w:pPr>
            <w:r>
              <w:rPr>
                <w:rFonts w:hint="eastAsia" w:ascii="宋体" w:hAnsi="宋体" w:eastAsia="宋体" w:cs="宋体"/>
                <w:sz w:val="18"/>
                <w:szCs w:val="18"/>
              </w:rPr>
              <w:t>云平台管理服务</w:t>
            </w:r>
          </w:p>
        </w:tc>
        <w:tc>
          <w:tcPr>
            <w:tcW w:w="5229" w:type="dxa"/>
            <w:tcBorders>
              <w:top w:val="single" w:color="auto" w:sz="4" w:space="0"/>
              <w:left w:val="nil"/>
              <w:bottom w:val="single" w:color="auto" w:sz="4" w:space="0"/>
              <w:right w:val="single" w:color="auto" w:sz="4" w:space="0"/>
            </w:tcBorders>
            <w:shd w:val="clear" w:color="auto" w:fill="auto"/>
            <w:vAlign w:val="top"/>
          </w:tcPr>
          <w:p>
            <w:pPr>
              <w:spacing w:line="360" w:lineRule="auto"/>
              <w:rPr>
                <w:rFonts w:hint="eastAsia" w:ascii="宋体" w:hAnsi="宋体" w:eastAsia="宋体" w:cs="宋体"/>
                <w:sz w:val="18"/>
                <w:szCs w:val="18"/>
              </w:rPr>
            </w:pPr>
            <w:r>
              <w:rPr>
                <w:rFonts w:hint="eastAsia" w:ascii="宋体" w:hAnsi="宋体" w:eastAsia="宋体" w:cs="宋体"/>
                <w:sz w:val="18"/>
                <w:szCs w:val="18"/>
              </w:rPr>
              <w:t>▲1、系统拓扑自动生成和刷新，可基于拓扑展示设备、链路、告警状态、性能数据等；（提供第三方实验室测试报告截图复印件加盖投标人公司鲜章）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▲2、支持分权分域，可按照地理区域、逻辑区域、准入用户划分管理区域，减轻运维工作量；（提供第三方实验室测试报告截图复印件加盖投标人公司鲜章）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▲3、支持WAN侧、LAN侧配置的编排和业务自动化下发，实现不同站点之间互通；（提供第三方实验室测试报告截图复印件加盖投标人公司鲜章）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▲4、提供邮件开局、DHCP开局、意图开局等网络设备即插即用方式，适应不同的网络场景；（提供第三方实验室测试报告截图复印件加盖投标人公司鲜章）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▲5、支持AD/LDAP域服务器账号认证，可对接多个AD/LDAP；（提供第三方实验室测试报告截图复印件加盖投标人公司鲜章）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6、支持portal页面定制，内置不小于8套默认portal页面，包含企业认证、微信认证、用户名密码认证、短信认证、passcode认证、一键认证、社交媒体认证、匿名认证等。（提供第三方实验室测试报告截图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▲7、提供标准AAA能力，支持802.1X，MAC。（提供产品功能截图复印件加盖投标人公司鲜章）；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▲8、系统支持HWTACACS双因子认证、RSA双因子认证。（提供第三方实验室测试报告截图复印件加盖投标人公司鲜章）；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▲9、支持用户业务随行，用户策略基于UCL，与IP地址/VLAN/接入点位置解耦，支持VLAN组网和VXLAN组网，支持认证点与策略点分离，兼容多厂商设备。（提供第三方实验室测试报告截图复印件加盖投标人公司鲜章）；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10、支持IP-Group同步，满足准入认证点和业务策略执行点分离，兼容异构网络实现业务随行场景；</w:t>
            </w:r>
          </w:p>
          <w:p>
            <w:pPr>
              <w:spacing w:line="360" w:lineRule="auto"/>
              <w:rPr>
                <w:rFonts w:hint="eastAsia" w:ascii="宋体" w:hAnsi="宋体" w:eastAsia="宋体" w:cs="宋体"/>
                <w:sz w:val="18"/>
                <w:szCs w:val="18"/>
              </w:rPr>
            </w:pPr>
            <w:r>
              <w:rPr>
                <w:rFonts w:hint="eastAsia" w:ascii="宋体" w:hAnsi="宋体" w:eastAsia="宋体" w:cs="宋体"/>
                <w:sz w:val="18"/>
                <w:szCs w:val="18"/>
              </w:rPr>
              <w:t>▲11、支持作为内置CA服务器，为用户提供基于EAP-TLS协议的802.1X认证功能。（提供第三方实验室测试报告截图复印件加盖投标人公司鲜章）；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▲12、支持智能HQOS配置，结合WAC层次化流量调度能力，实现基于用户和关键应用双维度的VOP体验保障。（提供第三方实验室测试报告截图复印件加盖投标人公司鲜章）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▲13、支持终端在接入网络时智能识别，自动识别仿冒终端，产生告警，将仿冒终端MAC加入黑名单；（提供第三方实验室测试报告截图复印件加盖投标人公司鲜章）；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▲14、支持VIP用户优优先接入，射颇接入的终端达到阈值后，VIP用户优先接入，替换掉普通用户。（提供所投产品功能截图复印件加盖投标人公司鲜章）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15、支持AP的IoT插卡管理，支持物联网IoT设备通过AP信号传递信息至IoT管理运维平台；</w:t>
            </w:r>
          </w:p>
        </w:tc>
      </w:tr>
      <w:tr>
        <w:tblPrEx>
          <w:tblLayout w:type="fixed"/>
          <w:tblCellMar>
            <w:top w:w="0" w:type="dxa"/>
            <w:left w:w="108" w:type="dxa"/>
            <w:bottom w:w="0" w:type="dxa"/>
            <w:right w:w="108" w:type="dxa"/>
          </w:tblCellMar>
        </w:tblPrEx>
        <w:trPr>
          <w:trHeight w:val="1844" w:hRule="atLeast"/>
          <w:jc w:val="center"/>
        </w:trPr>
        <w:tc>
          <w:tcPr>
            <w:tcW w:w="1495" w:type="dxa"/>
            <w:vMerge w:val="continue"/>
            <w:tcBorders>
              <w:left w:val="single" w:color="auto" w:sz="4" w:space="0"/>
              <w:right w:val="single" w:color="auto" w:sz="4" w:space="0"/>
            </w:tcBorders>
            <w:shd w:val="clear" w:color="auto" w:fill="auto"/>
            <w:vAlign w:val="center"/>
          </w:tcPr>
          <w:p>
            <w:pPr>
              <w:spacing w:line="360" w:lineRule="auto"/>
              <w:rPr>
                <w:rFonts w:hint="eastAsia" w:ascii="宋体" w:hAnsi="宋体" w:eastAsia="宋体" w:cs="宋体"/>
                <w:sz w:val="18"/>
                <w:szCs w:val="18"/>
              </w:rPr>
            </w:pPr>
          </w:p>
        </w:tc>
        <w:tc>
          <w:tcPr>
            <w:tcW w:w="180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18"/>
                <w:szCs w:val="18"/>
              </w:rPr>
            </w:pPr>
            <w:r>
              <w:rPr>
                <w:rFonts w:hint="eastAsia" w:ascii="宋体" w:hAnsi="宋体" w:eastAsia="宋体" w:cs="宋体"/>
                <w:sz w:val="18"/>
                <w:szCs w:val="18"/>
              </w:rPr>
              <w:t>安全审计服务1</w:t>
            </w:r>
          </w:p>
        </w:tc>
        <w:tc>
          <w:tcPr>
            <w:tcW w:w="5229" w:type="dxa"/>
            <w:tcBorders>
              <w:top w:val="single" w:color="auto" w:sz="4" w:space="0"/>
              <w:left w:val="nil"/>
              <w:bottom w:val="single" w:color="auto" w:sz="4" w:space="0"/>
              <w:right w:val="single" w:color="auto" w:sz="4" w:space="0"/>
            </w:tcBorders>
            <w:shd w:val="clear" w:color="auto" w:fill="auto"/>
            <w:vAlign w:val="top"/>
          </w:tcPr>
          <w:p>
            <w:pPr>
              <w:spacing w:line="360" w:lineRule="auto"/>
              <w:rPr>
                <w:rFonts w:hint="eastAsia" w:ascii="宋体" w:hAnsi="宋体" w:eastAsia="宋体" w:cs="宋体"/>
                <w:sz w:val="18"/>
                <w:szCs w:val="18"/>
              </w:rPr>
            </w:pPr>
            <w:r>
              <w:rPr>
                <w:rFonts w:hint="eastAsia" w:ascii="宋体" w:hAnsi="宋体" w:eastAsia="宋体" w:cs="宋体"/>
                <w:sz w:val="18"/>
                <w:szCs w:val="18"/>
              </w:rPr>
              <w:t>★所投产品满足公共场所无线上网安全管理相关规定（提供服务承诺函，并加盖投标人公司鲜章）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1、支持网关、网监合规、portal等业务功能。</w:t>
            </w:r>
          </w:p>
          <w:p>
            <w:pPr>
              <w:spacing w:line="360" w:lineRule="auto"/>
              <w:rPr>
                <w:rFonts w:hint="eastAsia" w:ascii="宋体" w:hAnsi="宋体" w:eastAsia="宋体" w:cs="宋体"/>
                <w:sz w:val="18"/>
                <w:szCs w:val="18"/>
              </w:rPr>
            </w:pPr>
            <w:r>
              <w:rPr>
                <w:rFonts w:hint="eastAsia" w:ascii="宋体" w:hAnsi="宋体" w:eastAsia="宋体" w:cs="宋体"/>
                <w:sz w:val="18"/>
                <w:szCs w:val="18"/>
              </w:rPr>
              <w:t>2、提供1个千兆WAN口、4个千兆LAN口、1个Console口，2个USB接口。</w:t>
            </w:r>
          </w:p>
        </w:tc>
      </w:tr>
      <w:tr>
        <w:tblPrEx>
          <w:tblLayout w:type="fixed"/>
          <w:tblCellMar>
            <w:top w:w="0" w:type="dxa"/>
            <w:left w:w="108" w:type="dxa"/>
            <w:bottom w:w="0" w:type="dxa"/>
            <w:right w:w="108" w:type="dxa"/>
          </w:tblCellMar>
        </w:tblPrEx>
        <w:trPr>
          <w:trHeight w:val="525" w:hRule="atLeast"/>
          <w:jc w:val="center"/>
        </w:trPr>
        <w:tc>
          <w:tcPr>
            <w:tcW w:w="1495" w:type="dxa"/>
            <w:vMerge w:val="continue"/>
            <w:tcBorders>
              <w:left w:val="single" w:color="auto" w:sz="4" w:space="0"/>
              <w:right w:val="single" w:color="auto" w:sz="4" w:space="0"/>
            </w:tcBorders>
            <w:shd w:val="clear" w:color="auto" w:fill="auto"/>
            <w:vAlign w:val="center"/>
          </w:tcPr>
          <w:p>
            <w:pPr>
              <w:spacing w:line="360" w:lineRule="auto"/>
              <w:rPr>
                <w:rFonts w:hint="eastAsia" w:ascii="宋体" w:hAnsi="宋体" w:eastAsia="宋体" w:cs="宋体"/>
                <w:sz w:val="18"/>
                <w:szCs w:val="18"/>
              </w:rPr>
            </w:pPr>
          </w:p>
        </w:tc>
        <w:tc>
          <w:tcPr>
            <w:tcW w:w="180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18"/>
                <w:szCs w:val="18"/>
              </w:rPr>
            </w:pPr>
            <w:r>
              <w:rPr>
                <w:rFonts w:hint="eastAsia" w:ascii="宋体" w:hAnsi="宋体" w:eastAsia="宋体" w:cs="宋体"/>
                <w:sz w:val="18"/>
                <w:szCs w:val="18"/>
              </w:rPr>
              <w:t>安全审计服务2</w:t>
            </w:r>
          </w:p>
        </w:tc>
        <w:tc>
          <w:tcPr>
            <w:tcW w:w="5229" w:type="dxa"/>
            <w:tcBorders>
              <w:top w:val="single" w:color="auto" w:sz="4" w:space="0"/>
              <w:left w:val="nil"/>
              <w:bottom w:val="single" w:color="auto" w:sz="4" w:space="0"/>
              <w:right w:val="single" w:color="auto" w:sz="4" w:space="0"/>
            </w:tcBorders>
            <w:shd w:val="clear" w:color="auto" w:fill="auto"/>
            <w:vAlign w:val="top"/>
          </w:tcPr>
          <w:p>
            <w:pPr>
              <w:spacing w:line="360" w:lineRule="auto"/>
              <w:rPr>
                <w:rFonts w:hint="eastAsia" w:ascii="宋体" w:hAnsi="宋体" w:eastAsia="宋体" w:cs="宋体"/>
                <w:sz w:val="18"/>
                <w:szCs w:val="18"/>
              </w:rPr>
            </w:pPr>
            <w:r>
              <w:rPr>
                <w:rFonts w:hint="eastAsia" w:ascii="宋体" w:hAnsi="宋体" w:eastAsia="宋体" w:cs="宋体"/>
                <w:sz w:val="18"/>
                <w:szCs w:val="18"/>
              </w:rPr>
              <w:t>★所投产品满足公共场所无线上网安全管理相关规定（提供服务承诺函，并加盖投标人公司鲜章）。</w:t>
            </w:r>
          </w:p>
          <w:p>
            <w:pPr>
              <w:spacing w:line="360" w:lineRule="auto"/>
              <w:rPr>
                <w:rFonts w:hint="eastAsia" w:ascii="宋体" w:hAnsi="宋体" w:eastAsia="宋体" w:cs="宋体"/>
                <w:sz w:val="18"/>
                <w:szCs w:val="18"/>
              </w:rPr>
            </w:pPr>
            <w:r>
              <w:rPr>
                <w:rFonts w:hint="eastAsia" w:ascii="宋体" w:hAnsi="宋体" w:eastAsia="宋体" w:cs="宋体"/>
                <w:sz w:val="18"/>
                <w:szCs w:val="18"/>
              </w:rPr>
              <w:t>1、支持网关、网监合规、portal等业务功能。</w:t>
            </w:r>
          </w:p>
          <w:p>
            <w:pPr>
              <w:spacing w:line="360" w:lineRule="auto"/>
              <w:rPr>
                <w:rFonts w:hint="eastAsia" w:ascii="宋体" w:hAnsi="宋体" w:eastAsia="宋体" w:cs="宋体"/>
                <w:sz w:val="18"/>
                <w:szCs w:val="18"/>
              </w:rPr>
            </w:pPr>
            <w:r>
              <w:rPr>
                <w:rFonts w:hint="eastAsia" w:ascii="宋体" w:hAnsi="宋体" w:eastAsia="宋体" w:cs="宋体"/>
                <w:sz w:val="18"/>
                <w:szCs w:val="18"/>
              </w:rPr>
              <w:t>2、提供1个千兆WAN口、4个千兆LAN口、1个管理端口、2个USB接口。</w:t>
            </w:r>
          </w:p>
        </w:tc>
      </w:tr>
      <w:tr>
        <w:tblPrEx>
          <w:tblLayout w:type="fixed"/>
          <w:tblCellMar>
            <w:top w:w="0" w:type="dxa"/>
            <w:left w:w="108" w:type="dxa"/>
            <w:bottom w:w="0" w:type="dxa"/>
            <w:right w:w="108" w:type="dxa"/>
          </w:tblCellMar>
        </w:tblPrEx>
        <w:trPr>
          <w:trHeight w:val="525" w:hRule="atLeast"/>
          <w:jc w:val="center"/>
        </w:trPr>
        <w:tc>
          <w:tcPr>
            <w:tcW w:w="1495"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18"/>
                <w:szCs w:val="18"/>
              </w:rPr>
            </w:pPr>
          </w:p>
        </w:tc>
        <w:tc>
          <w:tcPr>
            <w:tcW w:w="180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18"/>
                <w:szCs w:val="18"/>
              </w:rPr>
            </w:pPr>
            <w:r>
              <w:rPr>
                <w:rFonts w:hint="eastAsia" w:ascii="宋体" w:hAnsi="宋体" w:eastAsia="宋体" w:cs="宋体"/>
                <w:sz w:val="18"/>
                <w:szCs w:val="18"/>
              </w:rPr>
              <w:t>短信服务</w:t>
            </w:r>
          </w:p>
        </w:tc>
        <w:tc>
          <w:tcPr>
            <w:tcW w:w="5229"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三网认证短信。</w:t>
            </w:r>
          </w:p>
        </w:tc>
      </w:tr>
      <w:tr>
        <w:tblPrEx>
          <w:tblLayout w:type="fixed"/>
          <w:tblCellMar>
            <w:top w:w="0" w:type="dxa"/>
            <w:left w:w="108" w:type="dxa"/>
            <w:bottom w:w="0" w:type="dxa"/>
            <w:right w:w="108" w:type="dxa"/>
          </w:tblCellMar>
        </w:tblPrEx>
        <w:trPr>
          <w:trHeight w:val="525" w:hRule="atLeast"/>
          <w:jc w:val="center"/>
        </w:trPr>
        <w:tc>
          <w:tcPr>
            <w:tcW w:w="1495" w:type="dxa"/>
            <w:vMerge w:val="restart"/>
            <w:tcBorders>
              <w:top w:val="single" w:color="auto" w:sz="4" w:space="0"/>
              <w:left w:val="single" w:color="auto" w:sz="4" w:space="0"/>
              <w:right w:val="single" w:color="auto" w:sz="4" w:space="0"/>
            </w:tcBorders>
            <w:shd w:val="clear" w:color="auto" w:fill="auto"/>
            <w:vAlign w:val="center"/>
          </w:tcPr>
          <w:p>
            <w:pPr>
              <w:spacing w:line="360" w:lineRule="auto"/>
              <w:rPr>
                <w:rFonts w:hint="eastAsia" w:ascii="宋体" w:hAnsi="宋体" w:eastAsia="宋体" w:cs="宋体"/>
                <w:sz w:val="18"/>
                <w:szCs w:val="18"/>
              </w:rPr>
            </w:pPr>
            <w:r>
              <w:rPr>
                <w:rFonts w:hint="eastAsia" w:ascii="宋体" w:hAnsi="宋体" w:eastAsia="宋体" w:cs="宋体"/>
                <w:sz w:val="18"/>
                <w:szCs w:val="18"/>
              </w:rPr>
              <w:t>网络服务</w:t>
            </w:r>
          </w:p>
        </w:tc>
        <w:tc>
          <w:tcPr>
            <w:tcW w:w="180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18"/>
                <w:szCs w:val="18"/>
              </w:rPr>
            </w:pPr>
            <w:r>
              <w:rPr>
                <w:rFonts w:hint="eastAsia" w:ascii="宋体" w:hAnsi="宋体" w:eastAsia="宋体" w:cs="宋体"/>
                <w:sz w:val="18"/>
                <w:szCs w:val="18"/>
              </w:rPr>
              <w:t>网络服务1</w:t>
            </w:r>
          </w:p>
        </w:tc>
        <w:tc>
          <w:tcPr>
            <w:tcW w:w="5229"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提供1条带宽不低于500M的互联网网络，服务期3年。</w:t>
            </w:r>
          </w:p>
        </w:tc>
      </w:tr>
      <w:tr>
        <w:tblPrEx>
          <w:tblLayout w:type="fixed"/>
          <w:tblCellMar>
            <w:top w:w="0" w:type="dxa"/>
            <w:left w:w="108" w:type="dxa"/>
            <w:bottom w:w="0" w:type="dxa"/>
            <w:right w:w="108" w:type="dxa"/>
          </w:tblCellMar>
        </w:tblPrEx>
        <w:trPr>
          <w:trHeight w:val="525" w:hRule="atLeast"/>
          <w:jc w:val="center"/>
        </w:trPr>
        <w:tc>
          <w:tcPr>
            <w:tcW w:w="1495"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18"/>
                <w:szCs w:val="18"/>
              </w:rPr>
            </w:pPr>
          </w:p>
        </w:tc>
        <w:tc>
          <w:tcPr>
            <w:tcW w:w="180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18"/>
                <w:szCs w:val="18"/>
              </w:rPr>
            </w:pPr>
            <w:r>
              <w:rPr>
                <w:rFonts w:hint="eastAsia" w:ascii="宋体" w:hAnsi="宋体" w:eastAsia="宋体" w:cs="宋体"/>
                <w:sz w:val="18"/>
                <w:szCs w:val="18"/>
              </w:rPr>
              <w:t>网络服务2</w:t>
            </w:r>
          </w:p>
        </w:tc>
        <w:tc>
          <w:tcPr>
            <w:tcW w:w="5229"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提供1条带宽不低于1000M的互联网网络，服务期3年。</w:t>
            </w:r>
          </w:p>
        </w:tc>
      </w:tr>
    </w:tbl>
    <w:p>
      <w:pPr>
        <w:spacing w:line="360" w:lineRule="auto"/>
        <w:rPr>
          <w:rFonts w:hint="eastAsia" w:ascii="宋体" w:hAnsi="宋体" w:eastAsia="宋体" w:cs="宋体"/>
          <w:sz w:val="18"/>
          <w:szCs w:val="18"/>
          <w:lang w:val="en-US" w:eastAsia="zh-CN"/>
        </w:rPr>
      </w:pPr>
    </w:p>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四、★其他要求：</w:t>
      </w:r>
    </w:p>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项目报价包含项目建设所需要的所有</w:t>
      </w:r>
      <w:r>
        <w:rPr>
          <w:rFonts w:hint="eastAsia" w:ascii="宋体" w:hAnsi="宋体" w:eastAsia="宋体" w:cs="宋体"/>
          <w:sz w:val="18"/>
          <w:szCs w:val="18"/>
        </w:rPr>
        <w:t>硬件设备安装实施及配套材料</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并确保安装调试过程中不影响采购方现有业务系统的正常运行。</w:t>
      </w:r>
    </w:p>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2、供应商所提供的设备为全新、未使用过的原装正品，并附带完整的出厂证明、合格证书及保修单等文件。</w:t>
      </w:r>
    </w:p>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3、供应商需对采购方的数据进行严格保密，未经采购方同意，不得泄露给第三方。</w:t>
      </w:r>
    </w:p>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4、如遇设备升级或换代，供应商需提前通知采购方，并提供合理的升级方案和价格优惠，甲方可根据需要进行采购。</w:t>
      </w:r>
    </w:p>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五、★商务要求：</w:t>
      </w:r>
    </w:p>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1、交货时间：</w:t>
      </w:r>
      <w:r>
        <w:rPr>
          <w:rFonts w:hint="eastAsia" w:ascii="宋体" w:hAnsi="宋体" w:eastAsia="宋体" w:cs="宋体"/>
          <w:sz w:val="18"/>
          <w:szCs w:val="18"/>
          <w:lang w:eastAsia="zh-CN"/>
        </w:rPr>
        <w:t>WiFi管理平台：</w:t>
      </w:r>
      <w:r>
        <w:rPr>
          <w:rFonts w:hint="eastAsia" w:ascii="宋体" w:hAnsi="宋体" w:eastAsia="宋体" w:cs="宋体"/>
          <w:sz w:val="18"/>
          <w:szCs w:val="18"/>
          <w:lang w:val="en-US" w:eastAsia="zh-CN"/>
        </w:rPr>
        <w:t>合同签订后，供应商需在90个自然日内完成项目所有货物的到货、安装调试及初步验收工作。如遇不可抗力因素导致交货延迟，供应商需提前书面通知采购方，并说明原因及预计延迟时间，双方协商解决。</w:t>
      </w:r>
      <w:r>
        <w:rPr>
          <w:rFonts w:hint="eastAsia" w:ascii="宋体" w:hAnsi="宋体" w:eastAsia="宋体" w:cs="宋体"/>
          <w:sz w:val="18"/>
          <w:szCs w:val="18"/>
        </w:rPr>
        <w:t>网络服务</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自开通之日起开始计算。</w:t>
      </w:r>
    </w:p>
    <w:p>
      <w:pPr>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2、交货</w:t>
      </w:r>
      <w:r>
        <w:rPr>
          <w:rFonts w:hint="eastAsia" w:ascii="宋体" w:hAnsi="宋体" w:eastAsia="宋体" w:cs="宋体"/>
          <w:sz w:val="18"/>
          <w:szCs w:val="18"/>
        </w:rPr>
        <w:t>地点</w:t>
      </w:r>
    </w:p>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rPr>
        <w:t>眉山市人民医院</w:t>
      </w:r>
      <w:r>
        <w:rPr>
          <w:rFonts w:hint="eastAsia" w:ascii="宋体" w:hAnsi="宋体" w:eastAsia="宋体" w:cs="宋体"/>
          <w:sz w:val="18"/>
          <w:szCs w:val="18"/>
          <w:lang w:val="en-US" w:eastAsia="zh-CN"/>
        </w:rPr>
        <w:t>指定地点。</w:t>
      </w:r>
    </w:p>
    <w:p>
      <w:pPr>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支付方式</w:t>
      </w:r>
    </w:p>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银行转账</w:t>
      </w:r>
    </w:p>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r>
        <w:rPr>
          <w:rFonts w:hint="eastAsia" w:ascii="宋体" w:hAnsi="宋体" w:eastAsia="宋体" w:cs="宋体"/>
          <w:sz w:val="18"/>
          <w:szCs w:val="18"/>
        </w:rPr>
        <w:t>支付约定</w:t>
      </w:r>
    </w:p>
    <w:p>
      <w:pPr>
        <w:spacing w:line="360" w:lineRule="auto"/>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IFI管理平台：合同签订后20个日历天内，甲方支付总金额30%作为预付款，履约验收合格，甲方收到相关付款资料并审核无误后20日内支付总金额60%货款；质保期满后并乙方完全履行合同义务，甲方收到乙方付款资料并审核无误后20日内支付总金额10%尾款。</w:t>
      </w:r>
    </w:p>
    <w:p>
      <w:pPr>
        <w:spacing w:line="360" w:lineRule="auto"/>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网络服务：自开通之日起计算，按月进行付款。</w:t>
      </w:r>
    </w:p>
    <w:p>
      <w:pPr>
        <w:spacing w:line="360" w:lineRule="auto"/>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甲方支付价款之前，乙方须向甲方出具合法有效完整的完税发票及验收凭证资料作为支付结算的必要条件，乙方未提供相应完税发票的，付款期限顺延，不视为违约。</w:t>
      </w:r>
    </w:p>
    <w:p>
      <w:pPr>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验收标准和方法</w:t>
      </w:r>
    </w:p>
    <w:p>
      <w:pPr>
        <w:spacing w:line="360" w:lineRule="auto"/>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WIFI管理平台自合同签订后90日内完成项目安装，签署安装报告，并进入1个月试运行期，试运行期结束后乙方申请履约验收，甲方在20日内自行组织履约验收小组进行履约验收，验收合格签署履约验收合格报告。</w:t>
      </w:r>
    </w:p>
    <w:p>
      <w:pPr>
        <w:spacing w:line="360" w:lineRule="auto"/>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网络服务：按项目要求提供相应服务，信息科对服务质量进行确认。</w:t>
      </w:r>
    </w:p>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6、包装方式及运输</w:t>
      </w:r>
    </w:p>
    <w:p>
      <w:pPr>
        <w:spacing w:line="360" w:lineRule="auto"/>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如涉及商品包装和快递包装，均应符合《商品包装政府采购需求标准（试行）》《快递包装政府采购需求标准（试行）》的要求，包装应适应于远距离运输、防潮、防震、防锈和防野蛮装卸，以确保货物安全无损运抵指定地点。</w:t>
      </w:r>
    </w:p>
    <w:p>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7、质量保修范围和保修期</w:t>
      </w:r>
    </w:p>
    <w:p>
      <w:pPr>
        <w:spacing w:line="360" w:lineRule="auto"/>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iFi管理平台免费质保期自履约验收合格之日起至少3年，质保期内供应商需对设备故障提供免费维修或更换服务，包括免费上门服务、免费更换故障部件等。供应商需设立24小时客服热线，确保采购方在遇到问题时能及时获得技术支持和解决方案。供应商需定期对设备进行巡检和维护，确保设备处于最佳运行状态。免费质保期后，供应商可提供项目整体维保服务，每年维保费用不得超过总金额的10%，具体金额以协商为准。</w:t>
      </w:r>
    </w:p>
    <w:p>
      <w:pPr>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8、</w:t>
      </w:r>
      <w:r>
        <w:rPr>
          <w:rFonts w:hint="eastAsia" w:ascii="宋体" w:hAnsi="宋体" w:eastAsia="宋体" w:cs="宋体"/>
          <w:sz w:val="18"/>
          <w:szCs w:val="18"/>
        </w:rPr>
        <w:t>违约责任及解决争议的方法</w:t>
      </w:r>
    </w:p>
    <w:p>
      <w:pPr>
        <w:spacing w:line="360" w:lineRule="auto"/>
        <w:ind w:firstLine="360" w:firstLineChars="200"/>
        <w:rPr>
          <w:rFonts w:hint="eastAsia" w:ascii="宋体" w:hAnsi="宋体" w:eastAsia="宋体" w:cs="宋体"/>
          <w:sz w:val="18"/>
          <w:szCs w:val="18"/>
          <w:lang w:val="en-US" w:eastAsia="zh-CN"/>
        </w:rPr>
      </w:pPr>
      <w:bookmarkStart w:id="0" w:name="_GoBack"/>
      <w:bookmarkEnd w:id="0"/>
      <w:r>
        <w:rPr>
          <w:rFonts w:hint="eastAsia" w:ascii="宋体" w:hAnsi="宋体" w:eastAsia="宋体" w:cs="宋体"/>
          <w:sz w:val="18"/>
          <w:szCs w:val="18"/>
        </w:rPr>
        <w:t>采购人与成交供应商双方就本</w:t>
      </w:r>
      <w:r>
        <w:rPr>
          <w:rFonts w:hint="eastAsia" w:ascii="宋体" w:hAnsi="宋体" w:eastAsia="宋体" w:cs="宋体"/>
          <w:sz w:val="18"/>
          <w:szCs w:val="18"/>
          <w:lang w:val="en-US" w:eastAsia="zh-CN"/>
        </w:rPr>
        <w:t>合同</w:t>
      </w:r>
      <w:r>
        <w:rPr>
          <w:rFonts w:hint="eastAsia" w:ascii="宋体" w:hAnsi="宋体" w:eastAsia="宋体" w:cs="宋体"/>
          <w:sz w:val="18"/>
          <w:szCs w:val="18"/>
        </w:rPr>
        <w:t>所产生的任何争议都应该进行友好</w:t>
      </w:r>
      <w:r>
        <w:rPr>
          <w:rFonts w:hint="eastAsia" w:ascii="宋体" w:hAnsi="宋体" w:eastAsia="宋体" w:cs="宋体"/>
          <w:sz w:val="18"/>
          <w:szCs w:val="18"/>
          <w:lang w:val="en-US" w:eastAsia="zh-CN"/>
        </w:rPr>
        <w:t>协商</w:t>
      </w:r>
      <w:r>
        <w:rPr>
          <w:rFonts w:hint="eastAsia" w:ascii="宋体" w:hAnsi="宋体" w:eastAsia="宋体" w:cs="宋体"/>
          <w:sz w:val="18"/>
          <w:szCs w:val="18"/>
        </w:rPr>
        <w:t>，</w:t>
      </w:r>
      <w:r>
        <w:rPr>
          <w:rFonts w:hint="eastAsia" w:ascii="宋体" w:hAnsi="宋体" w:eastAsia="宋体" w:cs="宋体"/>
          <w:sz w:val="18"/>
          <w:szCs w:val="18"/>
          <w:lang w:val="en-US" w:eastAsia="zh-CN"/>
        </w:rPr>
        <w:t>协商</w:t>
      </w:r>
      <w:r>
        <w:rPr>
          <w:rFonts w:hint="eastAsia" w:ascii="宋体" w:hAnsi="宋体" w:eastAsia="宋体" w:cs="宋体"/>
          <w:sz w:val="18"/>
          <w:szCs w:val="18"/>
        </w:rPr>
        <w:t>解决不成的，任何一方均可向项目所在地有管辖权的人民法院提起诉讼。诉讼费应由败诉方承担。在诉讼期间，除正在进行诉讼的部分外，合同其他部分继续执行。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F561B"/>
    <w:rsid w:val="0F992BB8"/>
    <w:rsid w:val="133F17EE"/>
    <w:rsid w:val="1FB37A04"/>
    <w:rsid w:val="2052335B"/>
    <w:rsid w:val="22C75E8F"/>
    <w:rsid w:val="26FF63CE"/>
    <w:rsid w:val="29DF561B"/>
    <w:rsid w:val="3F7B4121"/>
    <w:rsid w:val="49735C99"/>
    <w:rsid w:val="50712940"/>
    <w:rsid w:val="73046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szCs w:val="20"/>
    </w:rPr>
  </w:style>
  <w:style w:type="paragraph" w:styleId="3">
    <w:name w:val="List"/>
    <w:basedOn w:val="1"/>
    <w:qFormat/>
    <w:uiPriority w:val="0"/>
    <w:pPr>
      <w:ind w:left="200" w:hanging="200" w:hanging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2024-10-21T03:00:00Z</dcterms:created>
  <dc:creator>A.勾勾勾</dc:creator>
  <cp:lastModifiedBy>A.勾勾勾</cp:lastModifiedBy>
  <dcterms:modified xsi:type="dcterms:W3CDTF">2024-10-30T06:39:30Z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