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0ECA9E">
      <w:pPr>
        <w:jc w:val="left"/>
        <w:rPr>
          <w:rFonts w:hint="eastAsia" w:ascii="Times New Roman" w:hAnsi="Times New Roman" w:eastAsia="宋体" w:cs="宋体"/>
          <w:b/>
          <w:bCs/>
          <w:color w:val="auto"/>
          <w:spacing w:val="8"/>
          <w:sz w:val="28"/>
          <w:szCs w:val="28"/>
          <w:lang w:val="en-US" w:eastAsia="zh-CN"/>
        </w:rPr>
      </w:pPr>
    </w:p>
    <w:p w14:paraId="188033F1">
      <w:pPr>
        <w:pStyle w:val="7"/>
        <w:pBdr>
          <w:bottom w:val="none" w:color="auto" w:sz="0" w:space="0"/>
        </w:pBdr>
        <w:jc w:val="center"/>
        <w:rPr>
          <w:rFonts w:ascii="Times New Roman" w:hAnsi="Times New Roman" w:eastAsia="宋体"/>
          <w:b/>
          <w:color w:val="auto"/>
          <w:spacing w:val="0"/>
          <w:kern w:val="0"/>
          <w:sz w:val="28"/>
          <w:szCs w:val="28"/>
        </w:rPr>
      </w:pPr>
      <w:r>
        <w:rPr>
          <w:rFonts w:ascii="Times New Roman" w:hAnsi="Times New Roman" w:eastAsia="宋体"/>
          <w:b/>
          <w:color w:val="auto"/>
          <w:spacing w:val="0"/>
          <w:kern w:val="0"/>
          <w:sz w:val="28"/>
          <w:szCs w:val="28"/>
        </w:rPr>
        <w:t>CR</w:t>
      </w:r>
      <w:r>
        <w:rPr>
          <w:rFonts w:hint="eastAsia" w:ascii="Times New Roman" w:hAnsi="Times New Roman" w:eastAsia="宋体"/>
          <w:b/>
          <w:color w:val="auto"/>
          <w:spacing w:val="0"/>
          <w:kern w:val="0"/>
          <w:sz w:val="28"/>
          <w:szCs w:val="28"/>
        </w:rPr>
        <w:t>A监查</w:t>
      </w:r>
      <w:r>
        <w:rPr>
          <w:rFonts w:ascii="Times New Roman" w:hAnsi="Times New Roman" w:eastAsia="宋体"/>
          <w:b/>
          <w:color w:val="auto"/>
          <w:spacing w:val="0"/>
          <w:kern w:val="0"/>
          <w:sz w:val="28"/>
          <w:szCs w:val="28"/>
        </w:rPr>
        <w:t>说明</w:t>
      </w:r>
    </w:p>
    <w:tbl>
      <w:tblPr>
        <w:tblStyle w:val="8"/>
        <w:tblW w:w="8445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50"/>
        <w:gridCol w:w="6795"/>
      </w:tblGrid>
      <w:tr w14:paraId="291531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650" w:type="dxa"/>
            <w:noWrap w:val="0"/>
            <w:vAlign w:val="center"/>
          </w:tcPr>
          <w:p w14:paraId="76E56276">
            <w:pPr>
              <w:jc w:val="center"/>
              <w:rPr>
                <w:rFonts w:hint="eastAsia" w:ascii="Times New Roman" w:hAnsi="Times New Roman" w:eastAsia="宋体" w:cs="宋体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宋体"/>
                <w:szCs w:val="21"/>
                <w:lang w:eastAsia="zh-CN"/>
              </w:rPr>
              <w:t>方案名称</w:t>
            </w:r>
          </w:p>
        </w:tc>
        <w:tc>
          <w:tcPr>
            <w:tcW w:w="6795" w:type="dxa"/>
            <w:noWrap w:val="0"/>
            <w:vAlign w:val="top"/>
          </w:tcPr>
          <w:p w14:paraId="73339259">
            <w:pPr>
              <w:jc w:val="center"/>
              <w:rPr>
                <w:rFonts w:hint="eastAsia" w:ascii="Times New Roman" w:hAnsi="Times New Roman" w:eastAsia="宋体" w:cs="宋体"/>
                <w:szCs w:val="21"/>
                <w:lang w:eastAsia="zh-CN"/>
              </w:rPr>
            </w:pPr>
          </w:p>
        </w:tc>
      </w:tr>
      <w:tr w14:paraId="2018EC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650" w:type="dxa"/>
            <w:noWrap w:val="0"/>
            <w:vAlign w:val="center"/>
          </w:tcPr>
          <w:p w14:paraId="48C277BF">
            <w:pPr>
              <w:jc w:val="center"/>
              <w:rPr>
                <w:rFonts w:hint="eastAsia" w:ascii="Times New Roman" w:hAnsi="Times New Roman" w:eastAsia="宋体" w:cs="宋体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宋体"/>
                <w:szCs w:val="21"/>
                <w:lang w:eastAsia="zh-CN"/>
              </w:rPr>
              <w:t>申办者</w:t>
            </w:r>
          </w:p>
        </w:tc>
        <w:tc>
          <w:tcPr>
            <w:tcW w:w="6795" w:type="dxa"/>
            <w:noWrap w:val="0"/>
            <w:vAlign w:val="top"/>
          </w:tcPr>
          <w:p w14:paraId="4E26F4BB">
            <w:pPr>
              <w:jc w:val="center"/>
              <w:rPr>
                <w:rFonts w:hint="eastAsia" w:ascii="Times New Roman" w:hAnsi="Times New Roman" w:eastAsia="宋体" w:cs="宋体"/>
                <w:szCs w:val="21"/>
                <w:lang w:eastAsia="zh-CN"/>
              </w:rPr>
            </w:pPr>
          </w:p>
        </w:tc>
      </w:tr>
      <w:tr w14:paraId="7A3642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650" w:type="dxa"/>
            <w:noWrap w:val="0"/>
            <w:vAlign w:val="center"/>
          </w:tcPr>
          <w:p w14:paraId="6CA37661">
            <w:pPr>
              <w:jc w:val="center"/>
              <w:rPr>
                <w:rFonts w:hint="eastAsia" w:ascii="Times New Roman" w:hAnsi="Times New Roman" w:eastAsia="宋体" w:cs="宋体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宋体"/>
                <w:szCs w:val="21"/>
                <w:lang w:eastAsia="zh-CN"/>
              </w:rPr>
              <w:t>CRA</w:t>
            </w:r>
          </w:p>
        </w:tc>
        <w:tc>
          <w:tcPr>
            <w:tcW w:w="6795" w:type="dxa"/>
            <w:noWrap w:val="0"/>
            <w:vAlign w:val="top"/>
          </w:tcPr>
          <w:p w14:paraId="38E4518D">
            <w:pPr>
              <w:jc w:val="center"/>
              <w:rPr>
                <w:rFonts w:hint="eastAsia" w:ascii="Times New Roman" w:hAnsi="Times New Roman" w:eastAsia="宋体" w:cs="宋体"/>
                <w:szCs w:val="21"/>
                <w:lang w:eastAsia="zh-CN"/>
              </w:rPr>
            </w:pPr>
          </w:p>
        </w:tc>
      </w:tr>
      <w:tr w14:paraId="1EF270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650" w:type="dxa"/>
            <w:noWrap w:val="0"/>
            <w:vAlign w:val="center"/>
          </w:tcPr>
          <w:p w14:paraId="516B8357">
            <w:pPr>
              <w:jc w:val="center"/>
              <w:rPr>
                <w:rFonts w:hint="eastAsia" w:ascii="Times New Roman" w:hAnsi="Times New Roman" w:eastAsia="宋体" w:cs="宋体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宋体"/>
                <w:szCs w:val="21"/>
                <w:lang w:eastAsia="zh-CN"/>
              </w:rPr>
              <w:t>监查时间</w:t>
            </w:r>
          </w:p>
        </w:tc>
        <w:tc>
          <w:tcPr>
            <w:tcW w:w="6795" w:type="dxa"/>
            <w:noWrap w:val="0"/>
            <w:vAlign w:val="top"/>
          </w:tcPr>
          <w:p w14:paraId="035825B0">
            <w:pPr>
              <w:jc w:val="center"/>
              <w:rPr>
                <w:rFonts w:hint="eastAsia" w:ascii="Times New Roman" w:hAnsi="Times New Roman" w:eastAsia="宋体" w:cs="宋体"/>
                <w:szCs w:val="21"/>
                <w:lang w:eastAsia="zh-CN"/>
              </w:rPr>
            </w:pPr>
          </w:p>
        </w:tc>
      </w:tr>
      <w:tr w14:paraId="622D7A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650" w:type="dxa"/>
            <w:noWrap w:val="0"/>
            <w:vAlign w:val="center"/>
          </w:tcPr>
          <w:p w14:paraId="0F35AE0A">
            <w:pPr>
              <w:jc w:val="center"/>
              <w:rPr>
                <w:rFonts w:hint="eastAsia" w:ascii="Times New Roman" w:hAnsi="Times New Roman" w:eastAsia="宋体" w:cs="宋体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宋体"/>
                <w:szCs w:val="21"/>
                <w:lang w:eastAsia="zh-CN"/>
              </w:rPr>
              <w:t>自查例数</w:t>
            </w:r>
          </w:p>
        </w:tc>
        <w:tc>
          <w:tcPr>
            <w:tcW w:w="6795" w:type="dxa"/>
            <w:noWrap w:val="0"/>
            <w:vAlign w:val="top"/>
          </w:tcPr>
          <w:p w14:paraId="5042E467">
            <w:pPr>
              <w:jc w:val="center"/>
              <w:rPr>
                <w:rFonts w:hint="eastAsia" w:ascii="Times New Roman" w:hAnsi="Times New Roman" w:eastAsia="宋体" w:cs="宋体"/>
                <w:szCs w:val="21"/>
                <w:lang w:eastAsia="zh-CN"/>
              </w:rPr>
            </w:pPr>
          </w:p>
        </w:tc>
      </w:tr>
      <w:tr w14:paraId="0C502A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7" w:hRule="atLeast"/>
        </w:trPr>
        <w:tc>
          <w:tcPr>
            <w:tcW w:w="1650" w:type="dxa"/>
            <w:noWrap w:val="0"/>
            <w:vAlign w:val="center"/>
          </w:tcPr>
          <w:p w14:paraId="4B9D21FF">
            <w:pPr>
              <w:jc w:val="center"/>
              <w:rPr>
                <w:rFonts w:hint="eastAsia" w:ascii="Times New Roman" w:hAnsi="Times New Roman" w:eastAsia="宋体" w:cs="宋体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宋体"/>
                <w:szCs w:val="21"/>
                <w:lang w:eastAsia="zh-CN"/>
              </w:rPr>
              <w:t>CR</w:t>
            </w:r>
            <w:r>
              <w:rPr>
                <w:rFonts w:hint="eastAsia" w:ascii="Times New Roman" w:hAnsi="Times New Roman" w:eastAsia="宋体" w:cs="宋体"/>
                <w:szCs w:val="21"/>
                <w:lang w:val="en-US" w:eastAsia="zh-CN"/>
              </w:rPr>
              <w:t>A</w:t>
            </w:r>
            <w:r>
              <w:rPr>
                <w:rFonts w:hint="eastAsia" w:ascii="Times New Roman" w:hAnsi="Times New Roman" w:eastAsia="宋体" w:cs="宋体"/>
                <w:szCs w:val="21"/>
                <w:lang w:eastAsia="zh-CN"/>
              </w:rPr>
              <w:t>监查情况</w:t>
            </w:r>
          </w:p>
        </w:tc>
        <w:tc>
          <w:tcPr>
            <w:tcW w:w="6795" w:type="dxa"/>
            <w:noWrap w:val="0"/>
            <w:vAlign w:val="top"/>
          </w:tcPr>
          <w:p w14:paraId="2134E570">
            <w:pPr>
              <w:rPr>
                <w:rFonts w:hint="eastAsia" w:ascii="Times New Roman" w:hAnsi="Times New Roman" w:eastAsia="宋体"/>
                <w:b/>
                <w:bCs/>
                <w:color w:val="FF0000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/>
                <w:b/>
                <w:bCs/>
                <w:color w:val="FF0000"/>
                <w:sz w:val="24"/>
                <w:szCs w:val="24"/>
                <w:lang w:eastAsia="zh-CN"/>
              </w:rPr>
              <w:t>（以下文本为参考）</w:t>
            </w:r>
          </w:p>
          <w:p w14:paraId="327F0330">
            <w:pPr>
              <w:ind w:firstLine="315" w:firstLineChars="150"/>
              <w:rPr>
                <w:rFonts w:ascii="Times New Roman" w:hAnsi="Times New Roman" w:eastAsia="宋体"/>
                <w:sz w:val="21"/>
                <w:szCs w:val="21"/>
              </w:rPr>
            </w:pPr>
            <w:r>
              <w:rPr>
                <w:rFonts w:ascii="Times New Roman" w:hAnsi="Times New Roman" w:eastAsia="宋体"/>
                <w:sz w:val="21"/>
                <w:szCs w:val="21"/>
              </w:rPr>
              <w:t>对本中心所有随机的受试者进行了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>监查</w:t>
            </w:r>
            <w:r>
              <w:rPr>
                <w:rFonts w:ascii="Times New Roman" w:hAnsi="Times New Roman" w:eastAsia="宋体"/>
                <w:sz w:val="21"/>
                <w:szCs w:val="21"/>
              </w:rPr>
              <w:t>，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>监查</w:t>
            </w:r>
            <w:r>
              <w:rPr>
                <w:rFonts w:ascii="Times New Roman" w:hAnsi="Times New Roman" w:eastAsia="宋体"/>
                <w:sz w:val="21"/>
                <w:szCs w:val="21"/>
              </w:rPr>
              <w:t xml:space="preserve">的时间段为 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 xml:space="preserve">   </w:t>
            </w:r>
            <w:r>
              <w:rPr>
                <w:rFonts w:ascii="Times New Roman" w:hAnsi="Times New Roman" w:eastAsia="宋体"/>
                <w:sz w:val="21"/>
                <w:szCs w:val="21"/>
              </w:rPr>
              <w:t>年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 xml:space="preserve">  </w:t>
            </w:r>
            <w:r>
              <w:rPr>
                <w:rFonts w:ascii="Times New Roman" w:hAnsi="Times New Roman" w:eastAsia="宋体"/>
                <w:sz w:val="21"/>
                <w:szCs w:val="21"/>
              </w:rPr>
              <w:t xml:space="preserve"> 月 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eastAsia="宋体"/>
                <w:sz w:val="21"/>
                <w:szCs w:val="21"/>
              </w:rPr>
              <w:t>日（首例受试者签署知情同意书）至   年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eastAsia="宋体"/>
                <w:sz w:val="21"/>
                <w:szCs w:val="21"/>
              </w:rPr>
              <w:t xml:space="preserve"> 月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eastAsia="宋体"/>
                <w:sz w:val="21"/>
                <w:szCs w:val="21"/>
              </w:rPr>
              <w:t xml:space="preserve"> 日（最后一例出组），主要内容包括：</w:t>
            </w:r>
          </w:p>
          <w:p w14:paraId="5C822838">
            <w:pPr>
              <w:rPr>
                <w:rFonts w:ascii="Times New Roman" w:hAnsi="Times New Roman" w:eastAsia="宋体"/>
                <w:b/>
                <w:sz w:val="21"/>
                <w:szCs w:val="21"/>
              </w:rPr>
            </w:pPr>
            <w:r>
              <w:rPr>
                <w:rFonts w:ascii="Times New Roman" w:hAnsi="Times New Roman" w:eastAsia="宋体"/>
                <w:b/>
                <w:sz w:val="21"/>
                <w:szCs w:val="21"/>
              </w:rPr>
              <w:t>一、所有签署的知情同意书（包含筛选失败的受试者签署的知情同意书）：</w:t>
            </w:r>
          </w:p>
          <w:p w14:paraId="6045C995">
            <w:pPr>
              <w:rPr>
                <w:rFonts w:ascii="Times New Roman" w:hAnsi="Times New Roman" w:eastAsia="宋体"/>
                <w:sz w:val="21"/>
                <w:szCs w:val="21"/>
              </w:rPr>
            </w:pPr>
            <w:r>
              <w:rPr>
                <w:rFonts w:ascii="Times New Roman" w:hAnsi="Times New Roman" w:eastAsia="宋体"/>
                <w:sz w:val="21"/>
                <w:szCs w:val="21"/>
              </w:rPr>
              <w:t>1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>、</w:t>
            </w:r>
            <w:r>
              <w:rPr>
                <w:rFonts w:ascii="Times New Roman" w:hAnsi="Times New Roman" w:eastAsia="宋体"/>
                <w:sz w:val="21"/>
                <w:szCs w:val="21"/>
              </w:rPr>
              <w:t>所有受试者都是真实存在的，未发现真实性问题。</w:t>
            </w:r>
          </w:p>
          <w:p w14:paraId="125BA911">
            <w:pPr>
              <w:rPr>
                <w:rFonts w:ascii="Times New Roman" w:hAnsi="Times New Roman" w:eastAsia="宋体"/>
                <w:sz w:val="21"/>
                <w:szCs w:val="21"/>
              </w:rPr>
            </w:pPr>
            <w:r>
              <w:rPr>
                <w:rFonts w:ascii="Times New Roman" w:hAnsi="Times New Roman" w:eastAsia="宋体"/>
                <w:sz w:val="21"/>
                <w:szCs w:val="21"/>
              </w:rPr>
              <w:t>2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>、</w:t>
            </w:r>
            <w:r>
              <w:rPr>
                <w:rFonts w:ascii="Times New Roman" w:hAnsi="Times New Roman" w:eastAsia="宋体"/>
                <w:sz w:val="21"/>
                <w:szCs w:val="21"/>
              </w:rPr>
              <w:t>签署的知情同意书版本均为伦理委员会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>同意</w:t>
            </w:r>
            <w:r>
              <w:rPr>
                <w:rFonts w:ascii="Times New Roman" w:hAnsi="Times New Roman" w:eastAsia="宋体"/>
                <w:sz w:val="21"/>
                <w:szCs w:val="21"/>
              </w:rPr>
              <w:t>，签署时间均在伦理委员会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>同意</w:t>
            </w:r>
            <w:r>
              <w:rPr>
                <w:rFonts w:ascii="Times New Roman" w:hAnsi="Times New Roman" w:eastAsia="宋体"/>
                <w:sz w:val="21"/>
                <w:szCs w:val="21"/>
              </w:rPr>
              <w:t>之后，并且规范签署。</w:t>
            </w:r>
          </w:p>
          <w:p w14:paraId="4D0CB128">
            <w:pPr>
              <w:rPr>
                <w:rFonts w:ascii="Times New Roman" w:hAnsi="Times New Roman" w:eastAsia="宋体"/>
                <w:sz w:val="21"/>
                <w:szCs w:val="21"/>
              </w:rPr>
            </w:pPr>
            <w:r>
              <w:rPr>
                <w:rFonts w:ascii="Times New Roman" w:hAnsi="Times New Roman" w:eastAsia="宋体"/>
                <w:sz w:val="21"/>
                <w:szCs w:val="21"/>
              </w:rPr>
              <w:t>3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>、</w:t>
            </w:r>
            <w:r>
              <w:rPr>
                <w:rFonts w:ascii="Times New Roman" w:hAnsi="Times New Roman" w:eastAsia="宋体"/>
                <w:sz w:val="21"/>
                <w:szCs w:val="21"/>
              </w:rPr>
              <w:t>负责与受试者谈知情及签署知情同意书均为授权的研究者。</w:t>
            </w:r>
          </w:p>
          <w:p w14:paraId="7EEDF452">
            <w:pPr>
              <w:rPr>
                <w:rFonts w:ascii="Times New Roman" w:hAnsi="Times New Roman" w:eastAsia="宋体"/>
                <w:sz w:val="21"/>
                <w:szCs w:val="21"/>
              </w:rPr>
            </w:pPr>
            <w:r>
              <w:rPr>
                <w:rFonts w:ascii="Times New Roman" w:hAnsi="Times New Roman" w:eastAsia="宋体"/>
                <w:sz w:val="21"/>
                <w:szCs w:val="21"/>
              </w:rPr>
              <w:t>4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>、</w:t>
            </w:r>
            <w:r>
              <w:rPr>
                <w:rFonts w:ascii="Times New Roman" w:hAnsi="Times New Roman" w:eastAsia="宋体"/>
                <w:sz w:val="21"/>
                <w:szCs w:val="21"/>
              </w:rPr>
              <w:t>所有知情同意书签署的内容完整、规范（含研究者电话号码，签署日期正确）。</w:t>
            </w:r>
          </w:p>
          <w:p w14:paraId="6462D27B">
            <w:pPr>
              <w:rPr>
                <w:rFonts w:ascii="Times New Roman" w:hAnsi="Times New Roman" w:eastAsia="宋体"/>
                <w:sz w:val="21"/>
                <w:szCs w:val="21"/>
              </w:rPr>
            </w:pPr>
            <w:r>
              <w:rPr>
                <w:rFonts w:ascii="Times New Roman" w:hAnsi="Times New Roman" w:eastAsia="宋体"/>
                <w:sz w:val="21"/>
                <w:szCs w:val="21"/>
              </w:rPr>
              <w:t>5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>、</w:t>
            </w:r>
            <w:r>
              <w:rPr>
                <w:rFonts w:ascii="Times New Roman" w:hAnsi="Times New Roman" w:eastAsia="宋体"/>
                <w:sz w:val="21"/>
                <w:szCs w:val="21"/>
              </w:rPr>
              <w:t>知情同意书均由受试者本人签署，没有代签现象（如果是法定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>监护</w:t>
            </w:r>
            <w:r>
              <w:rPr>
                <w:rFonts w:ascii="Times New Roman" w:hAnsi="Times New Roman" w:eastAsia="宋体"/>
                <w:sz w:val="21"/>
                <w:szCs w:val="21"/>
              </w:rPr>
              <w:t>人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>/公正见证人</w:t>
            </w:r>
            <w:r>
              <w:rPr>
                <w:rFonts w:ascii="Times New Roman" w:hAnsi="Times New Roman" w:eastAsia="宋体"/>
                <w:sz w:val="21"/>
                <w:szCs w:val="21"/>
              </w:rPr>
              <w:t>签署的，是否符合相关法规要求）。</w:t>
            </w:r>
          </w:p>
          <w:p w14:paraId="425CDF6D">
            <w:pPr>
              <w:rPr>
                <w:rFonts w:ascii="Times New Roman" w:hAnsi="Times New Roman" w:eastAsia="宋体"/>
                <w:sz w:val="21"/>
                <w:szCs w:val="21"/>
              </w:rPr>
            </w:pPr>
            <w:r>
              <w:rPr>
                <w:rFonts w:hint="eastAsia" w:ascii="Times New Roman" w:hAnsi="Times New Roman" w:eastAsia="宋体"/>
                <w:sz w:val="21"/>
                <w:szCs w:val="21"/>
              </w:rPr>
              <w:t>6、</w:t>
            </w:r>
            <w:r>
              <w:rPr>
                <w:rFonts w:ascii="Times New Roman" w:hAnsi="Times New Roman" w:eastAsia="宋体"/>
                <w:sz w:val="21"/>
                <w:szCs w:val="21"/>
              </w:rPr>
              <w:t>经过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>自查</w:t>
            </w:r>
            <w:r>
              <w:rPr>
                <w:rFonts w:ascii="Times New Roman" w:hAnsi="Times New Roman" w:eastAsia="宋体"/>
                <w:sz w:val="21"/>
                <w:szCs w:val="21"/>
              </w:rPr>
              <w:t>认为所有受试者知情同意的签署均符合法规要求。</w:t>
            </w:r>
          </w:p>
          <w:p w14:paraId="03C5E4EF">
            <w:pPr>
              <w:pStyle w:val="13"/>
              <w:ind w:left="360" w:firstLine="0" w:firstLineChars="0"/>
              <w:rPr>
                <w:rFonts w:ascii="Times New Roman" w:hAnsi="Times New Roman" w:eastAsia="宋体"/>
                <w:sz w:val="21"/>
                <w:szCs w:val="21"/>
              </w:rPr>
            </w:pPr>
          </w:p>
          <w:p w14:paraId="5CA6B411">
            <w:pPr>
              <w:rPr>
                <w:rFonts w:ascii="Times New Roman" w:hAnsi="Times New Roman" w:eastAsia="宋体"/>
                <w:b/>
                <w:sz w:val="21"/>
                <w:szCs w:val="21"/>
              </w:rPr>
            </w:pPr>
            <w:r>
              <w:rPr>
                <w:rFonts w:ascii="Times New Roman" w:hAnsi="Times New Roman" w:eastAsia="宋体"/>
                <w:b/>
                <w:sz w:val="21"/>
                <w:szCs w:val="21"/>
              </w:rPr>
              <w:t>二、合并用药和禁忌药物使用情况</w:t>
            </w:r>
          </w:p>
          <w:p w14:paraId="39DA4B09">
            <w:pPr>
              <w:rPr>
                <w:rFonts w:hint="eastAsia" w:ascii="Times New Roman" w:hAnsi="Times New Roman" w:eastAsia="宋体"/>
                <w:sz w:val="21"/>
                <w:szCs w:val="21"/>
              </w:rPr>
            </w:pPr>
            <w:r>
              <w:rPr>
                <w:rFonts w:ascii="Times New Roman" w:hAnsi="Times New Roman" w:eastAsia="宋体"/>
                <w:sz w:val="21"/>
                <w:szCs w:val="21"/>
              </w:rPr>
              <w:t>1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>、</w:t>
            </w:r>
            <w:r>
              <w:rPr>
                <w:rFonts w:ascii="Times New Roman" w:hAnsi="Times New Roman" w:eastAsia="宋体"/>
                <w:sz w:val="21"/>
                <w:szCs w:val="21"/>
              </w:rPr>
              <w:t>是否如实记录在门诊HIS系统和住院电子系统中上述药物使用情况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>？</w:t>
            </w:r>
          </w:p>
          <w:p w14:paraId="559AA68B">
            <w:pPr>
              <w:rPr>
                <w:rFonts w:hint="eastAsia" w:ascii="Times New Roman" w:hAnsi="Times New Roman" w:eastAsia="宋体"/>
                <w:sz w:val="21"/>
                <w:szCs w:val="21"/>
              </w:rPr>
            </w:pPr>
            <w:r>
              <w:rPr>
                <w:rFonts w:ascii="Times New Roman" w:hAnsi="Times New Roman" w:eastAsia="宋体"/>
                <w:sz w:val="21"/>
                <w:szCs w:val="21"/>
              </w:rPr>
              <w:t>2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>、</w:t>
            </w:r>
            <w:r>
              <w:rPr>
                <w:rFonts w:ascii="Times New Roman" w:hAnsi="Times New Roman" w:eastAsia="宋体"/>
                <w:sz w:val="21"/>
                <w:szCs w:val="21"/>
              </w:rPr>
              <w:t>上述药物是否全部录入了EDC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>？</w:t>
            </w:r>
          </w:p>
          <w:p w14:paraId="0447E4A5">
            <w:pPr>
              <w:rPr>
                <w:rFonts w:ascii="Times New Roman" w:hAnsi="Times New Roman" w:eastAsia="宋体"/>
                <w:sz w:val="21"/>
                <w:szCs w:val="21"/>
              </w:rPr>
            </w:pPr>
            <w:r>
              <w:rPr>
                <w:rFonts w:ascii="Times New Roman" w:hAnsi="Times New Roman" w:eastAsia="宋体"/>
                <w:sz w:val="21"/>
                <w:szCs w:val="21"/>
              </w:rPr>
              <w:t>3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>、</w:t>
            </w:r>
            <w:r>
              <w:rPr>
                <w:rFonts w:ascii="Times New Roman" w:hAnsi="Times New Roman" w:eastAsia="宋体"/>
                <w:sz w:val="21"/>
                <w:szCs w:val="21"/>
              </w:rPr>
              <w:t>如果出现禁用药物，与研究者及患者沟通处理情况。</w:t>
            </w:r>
          </w:p>
          <w:p w14:paraId="4A3C8F45">
            <w:pPr>
              <w:rPr>
                <w:rFonts w:ascii="Times New Roman" w:hAnsi="Times New Roman" w:eastAsia="宋体"/>
                <w:sz w:val="21"/>
                <w:szCs w:val="21"/>
              </w:rPr>
            </w:pPr>
          </w:p>
          <w:p w14:paraId="6C16F233">
            <w:pPr>
              <w:rPr>
                <w:rFonts w:ascii="Times New Roman" w:hAnsi="Times New Roman" w:eastAsia="宋体"/>
                <w:b/>
                <w:sz w:val="21"/>
                <w:szCs w:val="21"/>
              </w:rPr>
            </w:pPr>
            <w:r>
              <w:rPr>
                <w:rFonts w:ascii="Times New Roman" w:hAnsi="Times New Roman" w:eastAsia="宋体"/>
                <w:b/>
                <w:sz w:val="21"/>
                <w:szCs w:val="21"/>
              </w:rPr>
              <w:t>三、是否存在重大方案违背及处理情况。</w:t>
            </w:r>
          </w:p>
          <w:p w14:paraId="6DA75FFC">
            <w:pPr>
              <w:rPr>
                <w:rFonts w:ascii="Times New Roman" w:hAnsi="Times New Roman" w:eastAsia="宋体"/>
                <w:sz w:val="21"/>
                <w:szCs w:val="21"/>
              </w:rPr>
            </w:pPr>
          </w:p>
          <w:p w14:paraId="1C84540B">
            <w:pPr>
              <w:rPr>
                <w:rFonts w:ascii="Times New Roman" w:hAnsi="Times New Roman" w:eastAsia="宋体"/>
                <w:b/>
                <w:sz w:val="21"/>
                <w:szCs w:val="21"/>
              </w:rPr>
            </w:pPr>
            <w:r>
              <w:rPr>
                <w:rFonts w:ascii="Times New Roman" w:hAnsi="Times New Roman" w:eastAsia="宋体"/>
                <w:b/>
                <w:sz w:val="21"/>
                <w:szCs w:val="21"/>
              </w:rPr>
              <w:t>四、所有随机受试者的入选、排除标准执行情况</w:t>
            </w:r>
          </w:p>
          <w:p w14:paraId="20893260">
            <w:pPr>
              <w:rPr>
                <w:rFonts w:ascii="Times New Roman" w:hAnsi="Times New Roman" w:eastAsia="宋体"/>
                <w:sz w:val="21"/>
                <w:szCs w:val="21"/>
              </w:rPr>
            </w:pPr>
            <w:r>
              <w:rPr>
                <w:rFonts w:ascii="Times New Roman" w:hAnsi="Times New Roman" w:eastAsia="宋体"/>
                <w:sz w:val="21"/>
                <w:szCs w:val="21"/>
              </w:rPr>
              <w:t>1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>、</w:t>
            </w:r>
            <w:r>
              <w:rPr>
                <w:rFonts w:ascii="Times New Roman" w:hAnsi="Times New Roman" w:eastAsia="宋体"/>
                <w:sz w:val="21"/>
                <w:szCs w:val="21"/>
              </w:rPr>
              <w:t>是否均符合入选排除标准？</w:t>
            </w:r>
          </w:p>
          <w:p w14:paraId="70F62B34">
            <w:pPr>
              <w:rPr>
                <w:rFonts w:ascii="Times New Roman" w:hAnsi="Times New Roman" w:eastAsia="宋体"/>
                <w:sz w:val="21"/>
                <w:szCs w:val="21"/>
              </w:rPr>
            </w:pPr>
            <w:r>
              <w:rPr>
                <w:rFonts w:ascii="Times New Roman" w:hAnsi="Times New Roman" w:eastAsia="宋体"/>
                <w:sz w:val="21"/>
                <w:szCs w:val="21"/>
              </w:rPr>
              <w:t>2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>、</w:t>
            </w:r>
            <w:r>
              <w:rPr>
                <w:rFonts w:ascii="Times New Roman" w:hAnsi="Times New Roman" w:eastAsia="宋体"/>
                <w:sz w:val="21"/>
                <w:szCs w:val="21"/>
              </w:rPr>
              <w:t>是否存在更改原始数据满足入排的情况？</w:t>
            </w:r>
          </w:p>
          <w:p w14:paraId="2CEFB6A2">
            <w:pPr>
              <w:ind w:firstLine="420" w:firstLineChars="200"/>
              <w:rPr>
                <w:rFonts w:ascii="Times New Roman" w:hAnsi="Times New Roman" w:eastAsia="宋体"/>
                <w:sz w:val="21"/>
                <w:szCs w:val="21"/>
              </w:rPr>
            </w:pPr>
          </w:p>
          <w:p w14:paraId="7CEA3D2A">
            <w:pPr>
              <w:rPr>
                <w:rFonts w:ascii="Times New Roman" w:hAnsi="Times New Roman" w:eastAsia="宋体"/>
                <w:b/>
                <w:sz w:val="21"/>
                <w:szCs w:val="21"/>
              </w:rPr>
            </w:pPr>
            <w:r>
              <w:rPr>
                <w:rFonts w:ascii="Times New Roman" w:hAnsi="Times New Roman" w:eastAsia="宋体"/>
                <w:b/>
                <w:sz w:val="21"/>
                <w:szCs w:val="21"/>
              </w:rPr>
              <w:t>五、是否有随意更改原始记录的情况？</w:t>
            </w:r>
          </w:p>
          <w:p w14:paraId="7EFE2809">
            <w:pPr>
              <w:rPr>
                <w:rFonts w:ascii="Times New Roman" w:hAnsi="Times New Roman" w:eastAsia="宋体"/>
                <w:sz w:val="21"/>
                <w:szCs w:val="21"/>
              </w:rPr>
            </w:pPr>
          </w:p>
          <w:p w14:paraId="776FB395">
            <w:pPr>
              <w:rPr>
                <w:rFonts w:ascii="Times New Roman" w:hAnsi="Times New Roman" w:eastAsia="宋体"/>
                <w:b/>
                <w:sz w:val="21"/>
                <w:szCs w:val="21"/>
              </w:rPr>
            </w:pPr>
            <w:r>
              <w:rPr>
                <w:rFonts w:ascii="Times New Roman" w:hAnsi="Times New Roman" w:eastAsia="宋体"/>
                <w:b/>
                <w:sz w:val="21"/>
                <w:szCs w:val="21"/>
              </w:rPr>
              <w:t>六、筛选失败的受试者的原始记录，没有入组的理由和原始记录是否一致？</w:t>
            </w:r>
          </w:p>
          <w:p w14:paraId="0A949903">
            <w:pPr>
              <w:pStyle w:val="13"/>
              <w:ind w:left="450" w:firstLine="0" w:firstLineChars="0"/>
              <w:rPr>
                <w:rFonts w:ascii="Times New Roman" w:hAnsi="Times New Roman" w:eastAsia="宋体"/>
                <w:sz w:val="21"/>
                <w:szCs w:val="21"/>
              </w:rPr>
            </w:pPr>
          </w:p>
          <w:p w14:paraId="7376BA63">
            <w:pPr>
              <w:rPr>
                <w:rFonts w:ascii="Times New Roman" w:hAnsi="Times New Roman" w:eastAsia="宋体"/>
                <w:b/>
                <w:sz w:val="21"/>
                <w:szCs w:val="21"/>
              </w:rPr>
            </w:pPr>
            <w:r>
              <w:rPr>
                <w:rFonts w:ascii="Times New Roman" w:hAnsi="Times New Roman" w:eastAsia="宋体"/>
                <w:b/>
                <w:sz w:val="21"/>
                <w:szCs w:val="21"/>
              </w:rPr>
              <w:t>七、E-CRF 和原始数据是否一致？</w:t>
            </w:r>
          </w:p>
          <w:p w14:paraId="14B24368">
            <w:pPr>
              <w:rPr>
                <w:rFonts w:ascii="Times New Roman" w:hAnsi="Times New Roman" w:eastAsia="宋体"/>
                <w:b/>
                <w:sz w:val="21"/>
                <w:szCs w:val="21"/>
              </w:rPr>
            </w:pPr>
          </w:p>
          <w:p w14:paraId="4E636E91">
            <w:pPr>
              <w:rPr>
                <w:rFonts w:ascii="Times New Roman" w:hAnsi="Times New Roman" w:eastAsia="宋体"/>
                <w:b/>
                <w:sz w:val="21"/>
                <w:szCs w:val="21"/>
              </w:rPr>
            </w:pPr>
            <w:r>
              <w:rPr>
                <w:rFonts w:ascii="Times New Roman" w:hAnsi="Times New Roman" w:eastAsia="宋体"/>
                <w:b/>
                <w:sz w:val="21"/>
                <w:szCs w:val="21"/>
              </w:rPr>
              <w:t>八、SAE和AE记录情况</w:t>
            </w:r>
          </w:p>
          <w:p w14:paraId="34BE36BF">
            <w:pPr>
              <w:rPr>
                <w:rFonts w:ascii="Times New Roman" w:hAnsi="Times New Roman" w:eastAsia="宋体"/>
                <w:sz w:val="21"/>
                <w:szCs w:val="21"/>
              </w:rPr>
            </w:pPr>
            <w:r>
              <w:rPr>
                <w:rFonts w:ascii="Times New Roman" w:hAnsi="Times New Roman" w:eastAsia="宋体"/>
                <w:sz w:val="21"/>
                <w:szCs w:val="21"/>
              </w:rPr>
              <w:t>1、是否有漏报SAE和AE的情况？</w:t>
            </w:r>
          </w:p>
          <w:p w14:paraId="25F9F555">
            <w:pPr>
              <w:rPr>
                <w:rFonts w:ascii="Times New Roman" w:hAnsi="Times New Roman" w:eastAsia="宋体"/>
                <w:sz w:val="21"/>
                <w:szCs w:val="21"/>
              </w:rPr>
            </w:pPr>
            <w:r>
              <w:rPr>
                <w:rFonts w:ascii="Times New Roman" w:hAnsi="Times New Roman" w:eastAsia="宋体"/>
                <w:sz w:val="21"/>
                <w:szCs w:val="21"/>
              </w:rPr>
              <w:t>2、EDC 中录入的SAE和AE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>数量</w:t>
            </w:r>
            <w:r>
              <w:rPr>
                <w:rFonts w:ascii="Times New Roman" w:hAnsi="Times New Roman" w:eastAsia="宋体"/>
                <w:sz w:val="21"/>
                <w:szCs w:val="21"/>
              </w:rPr>
              <w:t>与</w:t>
            </w:r>
            <w:r>
              <w:rPr>
                <w:rFonts w:hint="eastAsia" w:ascii="Times New Roman" w:hAnsi="Times New Roman" w:eastAsia="宋体"/>
                <w:sz w:val="21"/>
                <w:szCs w:val="21"/>
              </w:rPr>
              <w:t>原始文件记录数量</w:t>
            </w:r>
            <w:r>
              <w:rPr>
                <w:rFonts w:ascii="Times New Roman" w:hAnsi="Times New Roman" w:eastAsia="宋体"/>
                <w:sz w:val="21"/>
                <w:szCs w:val="21"/>
              </w:rPr>
              <w:t>是否一致？</w:t>
            </w:r>
          </w:p>
          <w:p w14:paraId="68086651">
            <w:pPr>
              <w:rPr>
                <w:rFonts w:ascii="Times New Roman" w:hAnsi="Times New Roman" w:eastAsia="宋体"/>
                <w:sz w:val="21"/>
                <w:szCs w:val="21"/>
              </w:rPr>
            </w:pPr>
            <w:r>
              <w:rPr>
                <w:rFonts w:ascii="Times New Roman" w:hAnsi="Times New Roman" w:eastAsia="宋体"/>
                <w:sz w:val="21"/>
                <w:szCs w:val="21"/>
              </w:rPr>
              <w:t>3、如果有漏报现象，如何处理的？</w:t>
            </w:r>
          </w:p>
          <w:p w14:paraId="344B2D43">
            <w:pPr>
              <w:pStyle w:val="13"/>
              <w:ind w:left="450" w:firstLine="0" w:firstLineChars="0"/>
              <w:rPr>
                <w:rFonts w:ascii="Times New Roman" w:hAnsi="Times New Roman" w:eastAsia="宋体"/>
                <w:sz w:val="21"/>
                <w:szCs w:val="21"/>
              </w:rPr>
            </w:pPr>
          </w:p>
          <w:p w14:paraId="302BBA99">
            <w:pPr>
              <w:rPr>
                <w:rFonts w:ascii="Times New Roman" w:hAnsi="Times New Roman" w:eastAsia="宋体"/>
                <w:b/>
                <w:sz w:val="21"/>
                <w:szCs w:val="21"/>
              </w:rPr>
            </w:pPr>
            <w:r>
              <w:rPr>
                <w:rFonts w:ascii="Times New Roman" w:hAnsi="Times New Roman" w:eastAsia="宋体"/>
                <w:b/>
                <w:sz w:val="21"/>
                <w:szCs w:val="21"/>
              </w:rPr>
              <w:t>九、所有的检查单、</w:t>
            </w:r>
            <w:r>
              <w:rPr>
                <w:rFonts w:hint="eastAsia" w:ascii="Times New Roman" w:hAnsi="Times New Roman" w:eastAsia="宋体"/>
                <w:b/>
                <w:sz w:val="21"/>
                <w:szCs w:val="21"/>
              </w:rPr>
              <w:t>检</w:t>
            </w:r>
            <w:r>
              <w:rPr>
                <w:rFonts w:ascii="Times New Roman" w:hAnsi="Times New Roman" w:eastAsia="宋体"/>
                <w:b/>
                <w:sz w:val="21"/>
                <w:szCs w:val="21"/>
              </w:rPr>
              <w:t>验单溯源情况</w:t>
            </w:r>
          </w:p>
          <w:p w14:paraId="49575002">
            <w:pPr>
              <w:rPr>
                <w:rFonts w:ascii="Times New Roman" w:hAnsi="Times New Roman" w:eastAsia="宋体"/>
                <w:sz w:val="21"/>
                <w:szCs w:val="21"/>
              </w:rPr>
            </w:pPr>
            <w:r>
              <w:rPr>
                <w:rFonts w:ascii="Times New Roman" w:hAnsi="Times New Roman" w:eastAsia="宋体"/>
                <w:sz w:val="21"/>
                <w:szCs w:val="21"/>
              </w:rPr>
              <w:t>1、是否均能溯源？</w:t>
            </w:r>
          </w:p>
          <w:p w14:paraId="5F8E12FB">
            <w:pPr>
              <w:rPr>
                <w:rFonts w:ascii="Times New Roman" w:hAnsi="Times New Roman" w:eastAsia="宋体"/>
                <w:sz w:val="21"/>
                <w:szCs w:val="21"/>
              </w:rPr>
            </w:pPr>
            <w:r>
              <w:rPr>
                <w:rFonts w:ascii="Times New Roman" w:hAnsi="Times New Roman" w:eastAsia="宋体"/>
                <w:sz w:val="21"/>
                <w:szCs w:val="21"/>
              </w:rPr>
              <w:t>2、是否发现真实性问题？</w:t>
            </w:r>
          </w:p>
          <w:p w14:paraId="4D4F4524">
            <w:pPr>
              <w:rPr>
                <w:rFonts w:ascii="Times New Roman" w:hAnsi="Times New Roman" w:eastAsia="宋体"/>
                <w:sz w:val="21"/>
                <w:szCs w:val="21"/>
              </w:rPr>
            </w:pPr>
          </w:p>
          <w:p w14:paraId="0C3129CE">
            <w:pPr>
              <w:rPr>
                <w:rFonts w:ascii="Times New Roman" w:hAnsi="Times New Roman" w:eastAsia="宋体"/>
                <w:b/>
                <w:sz w:val="21"/>
                <w:szCs w:val="21"/>
              </w:rPr>
            </w:pPr>
            <w:r>
              <w:rPr>
                <w:rFonts w:ascii="Times New Roman" w:hAnsi="Times New Roman" w:eastAsia="宋体"/>
                <w:b/>
                <w:sz w:val="21"/>
                <w:szCs w:val="21"/>
              </w:rPr>
              <w:t>十、</w:t>
            </w:r>
            <w:r>
              <w:rPr>
                <w:rFonts w:hint="eastAsia" w:ascii="Times New Roman" w:hAnsi="Times New Roman" w:eastAsia="宋体"/>
                <w:b/>
                <w:sz w:val="21"/>
                <w:szCs w:val="21"/>
              </w:rPr>
              <w:t>研究产品</w:t>
            </w:r>
            <w:r>
              <w:rPr>
                <w:rFonts w:ascii="Times New Roman" w:hAnsi="Times New Roman" w:eastAsia="宋体"/>
                <w:b/>
                <w:sz w:val="21"/>
                <w:szCs w:val="21"/>
              </w:rPr>
              <w:t>管理方面：项目</w:t>
            </w:r>
            <w:r>
              <w:rPr>
                <w:rFonts w:hint="eastAsia" w:ascii="Times New Roman" w:hAnsi="Times New Roman" w:eastAsia="宋体"/>
                <w:b/>
                <w:sz w:val="21"/>
                <w:szCs w:val="21"/>
              </w:rPr>
              <w:t>研究</w:t>
            </w:r>
            <w:r>
              <w:rPr>
                <w:rFonts w:ascii="Times New Roman" w:hAnsi="Times New Roman" w:eastAsia="宋体"/>
                <w:b/>
                <w:sz w:val="21"/>
                <w:szCs w:val="21"/>
              </w:rPr>
              <w:t>人员</w:t>
            </w:r>
            <w:r>
              <w:rPr>
                <w:rFonts w:hint="eastAsia" w:ascii="Times New Roman" w:hAnsi="Times New Roman" w:eastAsia="宋体"/>
                <w:b/>
                <w:sz w:val="21"/>
                <w:szCs w:val="21"/>
              </w:rPr>
              <w:t>资质</w:t>
            </w:r>
            <w:r>
              <w:rPr>
                <w:rFonts w:ascii="Times New Roman" w:hAnsi="Times New Roman" w:eastAsia="宋体"/>
                <w:b/>
                <w:sz w:val="21"/>
                <w:szCs w:val="21"/>
              </w:rPr>
              <w:t>、</w:t>
            </w:r>
            <w:r>
              <w:rPr>
                <w:rFonts w:hint="eastAsia" w:ascii="Times New Roman" w:hAnsi="Times New Roman" w:eastAsia="宋体"/>
                <w:b/>
                <w:sz w:val="21"/>
                <w:szCs w:val="21"/>
              </w:rPr>
              <w:t>研究产品</w:t>
            </w:r>
            <w:r>
              <w:rPr>
                <w:rFonts w:ascii="Times New Roman" w:hAnsi="Times New Roman" w:eastAsia="宋体"/>
                <w:b/>
                <w:sz w:val="21"/>
                <w:szCs w:val="21"/>
              </w:rPr>
              <w:t>接收、储存、发放、回收及销毁过程是否均符合法规要求</w:t>
            </w:r>
          </w:p>
          <w:p w14:paraId="7D1EF80F">
            <w:pPr>
              <w:pStyle w:val="13"/>
              <w:ind w:left="450" w:firstLine="0" w:firstLineChars="0"/>
              <w:rPr>
                <w:rFonts w:ascii="Times New Roman" w:hAnsi="Times New Roman" w:eastAsia="宋体"/>
                <w:sz w:val="21"/>
                <w:szCs w:val="21"/>
              </w:rPr>
            </w:pPr>
          </w:p>
          <w:p w14:paraId="61D2FCD7">
            <w:pPr>
              <w:rPr>
                <w:rFonts w:ascii="Times New Roman" w:hAnsi="Times New Roman" w:eastAsia="宋体"/>
                <w:b/>
                <w:sz w:val="21"/>
                <w:szCs w:val="21"/>
              </w:rPr>
            </w:pPr>
            <w:r>
              <w:rPr>
                <w:rFonts w:ascii="Times New Roman" w:hAnsi="Times New Roman" w:eastAsia="宋体"/>
                <w:b/>
                <w:sz w:val="21"/>
                <w:szCs w:val="21"/>
              </w:rPr>
              <w:t>十一、按目前</w:t>
            </w:r>
            <w:r>
              <w:rPr>
                <w:rFonts w:hint="eastAsia" w:ascii="Times New Roman" w:hAnsi="Times New Roman" w:eastAsia="宋体"/>
                <w:b/>
                <w:sz w:val="21"/>
                <w:szCs w:val="21"/>
              </w:rPr>
              <w:t>CRA</w:t>
            </w:r>
            <w:r>
              <w:rPr>
                <w:rFonts w:ascii="Times New Roman" w:hAnsi="Times New Roman" w:eastAsia="宋体"/>
                <w:b/>
                <w:sz w:val="21"/>
                <w:szCs w:val="21"/>
              </w:rPr>
              <w:t>的水平，是否发现真实性问题？</w:t>
            </w:r>
          </w:p>
          <w:p w14:paraId="6140D046">
            <w:pPr>
              <w:rPr>
                <w:rFonts w:ascii="Times New Roman" w:hAnsi="Times New Roman" w:eastAsia="宋体"/>
                <w:b/>
                <w:sz w:val="21"/>
                <w:szCs w:val="21"/>
              </w:rPr>
            </w:pPr>
          </w:p>
          <w:p w14:paraId="5DEC342A">
            <w:pPr>
              <w:rPr>
                <w:rFonts w:ascii="Times New Roman" w:hAnsi="Times New Roman" w:eastAsia="宋体"/>
                <w:b/>
                <w:color w:val="0000FF"/>
                <w:sz w:val="21"/>
                <w:szCs w:val="21"/>
              </w:rPr>
            </w:pPr>
            <w:r>
              <w:rPr>
                <w:rFonts w:hint="eastAsia" w:ascii="Times New Roman" w:hAnsi="Times New Roman" w:eastAsia="宋体"/>
                <w:b/>
                <w:color w:val="0000FF"/>
                <w:sz w:val="21"/>
                <w:szCs w:val="21"/>
              </w:rPr>
              <w:t>十二、医保资源占用情况，有无以下情形：</w:t>
            </w:r>
          </w:p>
          <w:p w14:paraId="17F1DBB1">
            <w:pPr>
              <w:jc w:val="left"/>
              <w:rPr>
                <w:rFonts w:ascii="Times New Roman" w:hAnsi="Times New Roman" w:eastAsia="宋体"/>
                <w:color w:val="0000FF"/>
                <w:sz w:val="21"/>
                <w:szCs w:val="21"/>
              </w:rPr>
            </w:pPr>
            <w:r>
              <w:rPr>
                <w:rFonts w:hint="eastAsia" w:ascii="Times New Roman" w:hAnsi="Times New Roman" w:eastAsia="宋体"/>
                <w:color w:val="0000FF"/>
                <w:sz w:val="21"/>
                <w:szCs w:val="21"/>
              </w:rPr>
              <w:t>1、门诊检查检验（方案规定的）费用，受试者使用了医保途径垫付（不是自费途径）。</w:t>
            </w:r>
          </w:p>
          <w:p w14:paraId="67533FAE">
            <w:pPr>
              <w:jc w:val="left"/>
              <w:rPr>
                <w:rFonts w:ascii="Times New Roman" w:hAnsi="Times New Roman" w:eastAsia="宋体"/>
                <w:color w:val="0000FF"/>
                <w:sz w:val="21"/>
                <w:szCs w:val="21"/>
              </w:rPr>
            </w:pPr>
            <w:r>
              <w:rPr>
                <w:rFonts w:hint="eastAsia" w:ascii="Times New Roman" w:hAnsi="Times New Roman" w:eastAsia="宋体"/>
                <w:color w:val="0000FF"/>
                <w:sz w:val="21"/>
                <w:szCs w:val="21"/>
              </w:rPr>
              <w:t>2、 有没有住院受试者的检查检验（方案规定的）费用，受试者使用了医保途径垫付（</w:t>
            </w:r>
            <w:r>
              <w:rPr>
                <w:rFonts w:ascii="Times New Roman" w:hAnsi="Times New Roman" w:eastAsia="宋体"/>
                <w:color w:val="0000FF"/>
                <w:sz w:val="21"/>
                <w:szCs w:val="21"/>
              </w:rPr>
              <w:t>不是自费途径</w:t>
            </w:r>
            <w:r>
              <w:rPr>
                <w:rFonts w:hint="eastAsia" w:ascii="Times New Roman" w:hAnsi="Times New Roman" w:eastAsia="宋体"/>
                <w:color w:val="0000FF"/>
                <w:sz w:val="21"/>
                <w:szCs w:val="21"/>
              </w:rPr>
              <w:t>）。</w:t>
            </w:r>
          </w:p>
          <w:p w14:paraId="4BD3C91C">
            <w:pPr>
              <w:jc w:val="left"/>
              <w:rPr>
                <w:rFonts w:ascii="Times New Roman" w:hAnsi="Times New Roman" w:eastAsia="宋体"/>
                <w:color w:val="0000FF"/>
                <w:sz w:val="21"/>
                <w:szCs w:val="21"/>
              </w:rPr>
            </w:pPr>
            <w:r>
              <w:rPr>
                <w:rFonts w:hint="eastAsia" w:ascii="Times New Roman" w:hAnsi="Times New Roman" w:eastAsia="宋体"/>
                <w:color w:val="0000FF"/>
                <w:sz w:val="21"/>
                <w:szCs w:val="21"/>
              </w:rPr>
              <w:t>3、受试者基础用药、溶媒（方案规定由申办者支付的）等通过医保途径（而不是自费途径）交费（包括门诊受试者和住院受试者）。</w:t>
            </w:r>
          </w:p>
          <w:p w14:paraId="36CC3D92">
            <w:pPr>
              <w:jc w:val="left"/>
              <w:rPr>
                <w:rFonts w:hint="eastAsia" w:ascii="Times New Roman" w:hAnsi="Times New Roman" w:eastAsia="宋体"/>
                <w:color w:val="0000FF"/>
                <w:sz w:val="21"/>
                <w:szCs w:val="21"/>
              </w:rPr>
            </w:pPr>
            <w:r>
              <w:rPr>
                <w:rFonts w:hint="eastAsia" w:ascii="Times New Roman" w:hAnsi="Times New Roman" w:eastAsia="宋体"/>
                <w:color w:val="0000FF"/>
                <w:sz w:val="21"/>
                <w:szCs w:val="21"/>
              </w:rPr>
              <w:t>4、受试者发生AE/SAE（判定为肯定有关、可能有关）并通过医保支付费用。</w:t>
            </w:r>
          </w:p>
          <w:p w14:paraId="4FE9C0D6">
            <w:pPr>
              <w:jc w:val="left"/>
              <w:rPr>
                <w:rFonts w:hint="eastAsia" w:ascii="Times New Roman" w:hAnsi="Times New Roman" w:eastAsia="宋体"/>
                <w:color w:val="0000FF"/>
                <w:sz w:val="21"/>
                <w:szCs w:val="21"/>
              </w:rPr>
            </w:pPr>
            <w:r>
              <w:rPr>
                <w:rFonts w:hint="eastAsia" w:ascii="Times New Roman" w:hAnsi="Times New Roman" w:eastAsia="宋体"/>
                <w:color w:val="0000FF"/>
                <w:sz w:val="21"/>
                <w:szCs w:val="21"/>
              </w:rPr>
              <w:t>5、</w:t>
            </w:r>
            <w:r>
              <w:rPr>
                <w:rFonts w:ascii="Times New Roman" w:hAnsi="Times New Roman" w:eastAsia="宋体"/>
                <w:color w:val="0000FF"/>
                <w:sz w:val="21"/>
                <w:szCs w:val="21"/>
              </w:rPr>
              <w:t>受试者由于参加临床试验而住院所产生的床位费、护理费、药费等，受试者以医保形式支付，</w:t>
            </w:r>
            <w:r>
              <w:rPr>
                <w:rFonts w:hint="eastAsia" w:ascii="Times New Roman" w:hAnsi="Times New Roman" w:eastAsia="宋体"/>
                <w:color w:val="0000FF"/>
                <w:sz w:val="21"/>
                <w:szCs w:val="21"/>
              </w:rPr>
              <w:t>申办者</w:t>
            </w:r>
            <w:r>
              <w:rPr>
                <w:rFonts w:ascii="Times New Roman" w:hAnsi="Times New Roman" w:eastAsia="宋体"/>
                <w:color w:val="0000FF"/>
                <w:sz w:val="21"/>
                <w:szCs w:val="21"/>
              </w:rPr>
              <w:t>报销上述费用时</w:t>
            </w:r>
            <w:r>
              <w:rPr>
                <w:rFonts w:hint="eastAsia" w:ascii="Times New Roman" w:hAnsi="Times New Roman" w:eastAsia="宋体"/>
                <w:color w:val="0000FF"/>
                <w:sz w:val="21"/>
                <w:szCs w:val="21"/>
              </w:rPr>
              <w:t>未</w:t>
            </w:r>
            <w:r>
              <w:rPr>
                <w:rFonts w:ascii="Times New Roman" w:hAnsi="Times New Roman" w:eastAsia="宋体"/>
                <w:color w:val="0000FF"/>
                <w:sz w:val="21"/>
                <w:szCs w:val="21"/>
              </w:rPr>
              <w:t>将医保部分返还给医保</w:t>
            </w:r>
            <w:r>
              <w:rPr>
                <w:rFonts w:hint="eastAsia" w:ascii="Times New Roman" w:hAnsi="Times New Roman" w:eastAsia="宋体"/>
                <w:color w:val="0000FF"/>
                <w:sz w:val="21"/>
                <w:szCs w:val="21"/>
              </w:rPr>
              <w:t>部门。</w:t>
            </w:r>
          </w:p>
          <w:p w14:paraId="7EF4A7D0">
            <w:pPr>
              <w:jc w:val="left"/>
              <w:rPr>
                <w:rFonts w:ascii="Times New Roman" w:hAnsi="Times New Roman" w:eastAsia="宋体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color w:val="0000FF"/>
                <w:sz w:val="21"/>
                <w:szCs w:val="21"/>
              </w:rPr>
              <w:t>6、其它有占用医保资源嫌疑的特殊情况。</w:t>
            </w:r>
          </w:p>
        </w:tc>
      </w:tr>
    </w:tbl>
    <w:p w14:paraId="50507447">
      <w:pPr>
        <w:jc w:val="right"/>
        <w:rPr>
          <w:rFonts w:ascii="Times New Roman" w:hAnsi="Times New Roman" w:eastAsia="宋体"/>
          <w:sz w:val="24"/>
          <w:szCs w:val="24"/>
        </w:rPr>
      </w:pPr>
    </w:p>
    <w:p w14:paraId="55293EB3">
      <w:pPr>
        <w:jc w:val="right"/>
        <w:rPr>
          <w:rFonts w:ascii="Times New Roman" w:hAnsi="Times New Roman" w:eastAsia="宋体"/>
          <w:sz w:val="24"/>
          <w:szCs w:val="24"/>
        </w:rPr>
      </w:pPr>
    </w:p>
    <w:p w14:paraId="0C2C15B6">
      <w:pPr>
        <w:jc w:val="right"/>
        <w:rPr>
          <w:rFonts w:hint="eastAsia"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 xml:space="preserve">       CRA（签字）：            </w:t>
      </w:r>
    </w:p>
    <w:p w14:paraId="183902CD">
      <w:pPr>
        <w:jc w:val="right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 xml:space="preserve">申办者（CRO公司）盖章：            </w:t>
      </w:r>
    </w:p>
    <w:p w14:paraId="36137297">
      <w:pPr>
        <w:jc w:val="right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 xml:space="preserve">日期：   </w:t>
      </w:r>
      <w:r>
        <w:rPr>
          <w:rFonts w:ascii="Times New Roman" w:hAnsi="Times New Roman" w:eastAsia="宋体"/>
          <w:sz w:val="24"/>
          <w:szCs w:val="24"/>
        </w:rPr>
        <w:t>：</w:t>
      </w:r>
    </w:p>
    <w:p w14:paraId="061B6EE0">
      <w:pPr>
        <w:jc w:val="left"/>
        <w:rPr>
          <w:rFonts w:ascii="Times New Roman" w:hAnsi="Times New Roman" w:eastAsia="宋体"/>
          <w:sz w:val="24"/>
          <w:szCs w:val="24"/>
        </w:rPr>
      </w:pPr>
      <w:r>
        <w:rPr>
          <w:rFonts w:ascii="Times New Roman" w:hAnsi="Times New Roman" w:eastAsia="宋体"/>
          <w:sz w:val="24"/>
          <w:szCs w:val="24"/>
        </w:rPr>
        <w:t xml:space="preserve">                             </w:t>
      </w:r>
    </w:p>
    <w:p w14:paraId="6D57D8B5">
      <w:pPr>
        <w:rPr>
          <w:rFonts w:hint="default" w:ascii="Times New Roman" w:hAnsi="Times New Roman" w:eastAsia="宋体" w:cs="宋体"/>
          <w:b/>
          <w:bCs/>
          <w:color w:val="auto"/>
          <w:spacing w:val="8"/>
          <w:sz w:val="28"/>
          <w:szCs w:val="28"/>
          <w:lang w:val="en-US" w:eastAsia="zh-CN"/>
        </w:rPr>
      </w:pPr>
    </w:p>
    <w:sectPr>
      <w:headerReference r:id="rId5" w:type="default"/>
      <w:footerReference r:id="rId6" w:type="default"/>
      <w:pgSz w:w="11906" w:h="16838"/>
      <w:pgMar w:top="1440" w:right="1800" w:bottom="1440" w:left="1800" w:header="964" w:footer="1134" w:gutter="0"/>
      <w:pgNumType w:fmt="decimal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11DEA24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6B6A79A">
                          <w:pPr>
                            <w:pStyle w:val="5"/>
                          </w:pPr>
                          <w:r>
                            <w:t>第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>页共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7</w:t>
                          </w:r>
                          <w:r>
                            <w:fldChar w:fldCharType="end"/>
                          </w:r>
                          <w:r>
                            <w:t>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6B6A79A">
                    <w:pPr>
                      <w:pStyle w:val="5"/>
                    </w:pPr>
                    <w:r>
                      <w:t>第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>页共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7</w:t>
                    </w:r>
                    <w:r>
                      <w:fldChar w:fldCharType="end"/>
                    </w:r>
                    <w:r>
                      <w:t>页</w:t>
                    </w:r>
                  </w:p>
                </w:txbxContent>
              </v:textbox>
            </v:shape>
          </w:pict>
        </mc:Fallback>
      </mc:AlternateContent>
    </w:r>
    <w:r>
      <w:rPr>
        <w:rFonts w:hint="default" w:ascii="Cambria" w:hAnsi="Cambria" w:eastAsia="宋体" w:cs="Cambria"/>
        <w:spacing w:val="6"/>
        <w:sz w:val="18"/>
        <w:szCs w:val="18"/>
      </w:rPr>
      <w:t>联系电话</w:t>
    </w:r>
    <w:r>
      <w:rPr>
        <w:rFonts w:hint="default" w:ascii="Cambria" w:hAnsi="Cambria" w:eastAsia="宋体" w:cs="Cambria"/>
        <w:spacing w:val="6"/>
        <w:sz w:val="18"/>
        <w:szCs w:val="18"/>
        <w:lang w:val="en-US" w:eastAsia="zh-CN"/>
      </w:rPr>
      <w:t>028－</w:t>
    </w:r>
    <w:r>
      <w:rPr>
        <w:rFonts w:hint="eastAsia" w:ascii="Times New Roman" w:hAnsi="Times New Roman" w:eastAsia="宋体" w:cs="Cambria"/>
        <w:spacing w:val="6"/>
        <w:sz w:val="18"/>
        <w:szCs w:val="18"/>
        <w:lang w:val="en-US" w:eastAsia="zh-CN"/>
      </w:rPr>
      <w:t xml:space="preserve">38025125 </w:t>
    </w:r>
    <w:r>
      <w:rPr>
        <w:rFonts w:hint="eastAsia" w:ascii="Cambria" w:hAnsi="Cambria" w:eastAsia="宋体" w:cs="Cambria"/>
        <w:spacing w:val="6"/>
        <w:sz w:val="18"/>
        <w:szCs w:val="18"/>
        <w:lang w:val="en-US" w:eastAsia="zh-CN"/>
      </w:rPr>
      <w:t xml:space="preserve"> </w:t>
    </w:r>
    <w:r>
      <w:rPr>
        <w:rFonts w:hint="default" w:ascii="Cambria" w:hAnsi="Cambria" w:eastAsia="宋体" w:cs="Cambria"/>
        <w:spacing w:val="3"/>
        <w:sz w:val="18"/>
        <w:szCs w:val="18"/>
        <w:lang w:eastAsia="zh-CN"/>
      </w:rPr>
      <w:t>联系邮箱</w:t>
    </w:r>
    <w:r>
      <w:rPr>
        <w:rFonts w:hint="default" w:ascii="Cambria" w:hAnsi="Cambria" w:eastAsia="宋体" w:cs="Cambria"/>
        <w:spacing w:val="3"/>
        <w:sz w:val="18"/>
        <w:szCs w:val="18"/>
      </w:rPr>
      <w:t>：</w:t>
    </w:r>
    <w:r>
      <w:rPr>
        <w:rFonts w:hint="default" w:ascii="Cambria" w:hAnsi="Cambria" w:eastAsia="宋体" w:cs="Cambria"/>
        <w:spacing w:val="3"/>
        <w:sz w:val="18"/>
        <w:szCs w:val="18"/>
        <w:lang w:val="en-US" w:eastAsia="zh-CN"/>
      </w:rPr>
      <w:t>myjggcp@163.com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97E01F">
    <w:pPr>
      <w:pStyle w:val="6"/>
      <w:rPr>
        <w:rFonts w:hint="default" w:ascii="Times New Roman" w:hAnsi="Times New Roman" w:eastAsia="宋体"/>
        <w:sz w:val="18"/>
        <w:lang w:val="en-US" w:eastAsia="zh-CN"/>
      </w:rPr>
    </w:pPr>
    <w:r>
      <w:rPr>
        <w:rFonts w:hint="eastAsia" w:eastAsia="宋体"/>
        <w:lang w:eastAsia="zh-CN"/>
      </w:rPr>
      <w:drawing>
        <wp:inline distT="0" distB="0" distL="114300" distR="114300">
          <wp:extent cx="1774190" cy="233045"/>
          <wp:effectExtent l="0" t="0" r="16510" b="14605"/>
          <wp:docPr id="1" name="图片 1" descr="页眉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页眉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74190" cy="2330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default" w:eastAsia="宋体"/>
        <w:lang w:val="en-US" w:eastAsia="zh-CN"/>
      </w:rPr>
      <w:drawing>
        <wp:inline distT="0" distB="0" distL="114300" distR="114300">
          <wp:extent cx="789305" cy="280670"/>
          <wp:effectExtent l="0" t="0" r="10795" b="5080"/>
          <wp:docPr id="2" name="图片 2" descr="PNG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PNG3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89305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eastAsia="宋体"/>
        <w:lang w:val="en-US" w:eastAsia="zh-CN"/>
      </w:rPr>
      <w:t xml:space="preserve">                             </w:t>
    </w:r>
    <w:r>
      <w:rPr>
        <w:rFonts w:hint="eastAsia" w:ascii="Times New Roman" w:hAnsi="Times New Roman" w:eastAsia="宋体"/>
        <w:sz w:val="18"/>
        <w:lang w:val="en-US" w:eastAsia="zh-CN"/>
      </w:rPr>
      <w:t xml:space="preserve">  </w:t>
    </w:r>
    <w:r>
      <w:rPr>
        <w:rFonts w:hint="eastAsia" w:ascii="Times New Roman" w:hAnsi="Times New Roman" w:eastAsia="宋体"/>
        <w:sz w:val="18"/>
        <w:szCs w:val="18"/>
        <w:lang w:val="en-US" w:eastAsia="zh-CN"/>
      </w:rPr>
      <w:t xml:space="preserve"> </w:t>
    </w:r>
    <w:r>
      <w:rPr>
        <w:rFonts w:hint="eastAsia" w:ascii="Times New Roman" w:hAnsi="Times New Roman" w:eastAsia="宋体" w:cs="楷体"/>
        <w:sz w:val="18"/>
        <w:szCs w:val="18"/>
        <w:lang w:val="en-US" w:eastAsia="zh-CN"/>
      </w:rPr>
      <w:t>版本号：V1.1</w:t>
    </w:r>
    <w:bookmarkStart w:id="0" w:name="_GoBack"/>
    <w:bookmarkEnd w:id="0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4YzYyYmUyNDRiZDYyYmFmYzNjZDNmYjhiNjExYzMifQ=="/>
  </w:docVars>
  <w:rsids>
    <w:rsidRoot w:val="00000000"/>
    <w:rsid w:val="01D01C50"/>
    <w:rsid w:val="07010680"/>
    <w:rsid w:val="08FF094D"/>
    <w:rsid w:val="09980BD1"/>
    <w:rsid w:val="0E1E09BA"/>
    <w:rsid w:val="13506875"/>
    <w:rsid w:val="1A7D0EE9"/>
    <w:rsid w:val="239700E8"/>
    <w:rsid w:val="28E60712"/>
    <w:rsid w:val="29FF5B5C"/>
    <w:rsid w:val="35B96BA2"/>
    <w:rsid w:val="41DB627E"/>
    <w:rsid w:val="492A0929"/>
    <w:rsid w:val="4CD14ECA"/>
    <w:rsid w:val="52746DE2"/>
    <w:rsid w:val="60823DB0"/>
    <w:rsid w:val="62863DC7"/>
    <w:rsid w:val="63403A81"/>
    <w:rsid w:val="65681741"/>
    <w:rsid w:val="674C6715"/>
    <w:rsid w:val="69823F39"/>
    <w:rsid w:val="6C39783C"/>
    <w:rsid w:val="6FB364C8"/>
    <w:rsid w:val="70295778"/>
    <w:rsid w:val="767D1486"/>
    <w:rsid w:val="77640B20"/>
    <w:rsid w:val="790B7238"/>
    <w:rsid w:val="7BBA5B1E"/>
    <w:rsid w:val="7C9B0ABF"/>
    <w:rsid w:val="7CD74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iPriority="99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iPriority="99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caption"/>
    <w:basedOn w:val="1"/>
    <w:next w:val="1"/>
    <w:semiHidden/>
    <w:unhideWhenUsed/>
    <w:qFormat/>
    <w:uiPriority w:val="0"/>
    <w:rPr>
      <w:rFonts w:ascii="Arial" w:hAnsi="Arial" w:eastAsia="黑体"/>
      <w:sz w:val="20"/>
    </w:rPr>
  </w:style>
  <w:style w:type="paragraph" w:styleId="4">
    <w:name w:val="annotation text"/>
    <w:basedOn w:val="1"/>
    <w:unhideWhenUsed/>
    <w:qFormat/>
    <w:uiPriority w:val="99"/>
    <w:pPr>
      <w:widowControl w:val="0"/>
      <w:adjustRightInd/>
      <w:snapToGrid/>
      <w:spacing w:after="0"/>
    </w:pPr>
    <w:rPr>
      <w:rFonts w:ascii="Times New Roman" w:hAnsi="Times New Roman" w:eastAsia="宋体" w:cs="Times New Roman"/>
      <w:kern w:val="2"/>
      <w:sz w:val="21"/>
      <w:szCs w:val="24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Title"/>
    <w:basedOn w:val="1"/>
    <w:next w:val="1"/>
    <w:qFormat/>
    <w:uiPriority w:val="10"/>
    <w:pPr>
      <w:pBdr>
        <w:bottom w:val="single" w:color="4F81BD" w:sz="8" w:space="4"/>
      </w:pBdr>
      <w:spacing w:after="300" w:line="240" w:lineRule="auto"/>
      <w:contextualSpacing/>
    </w:pPr>
    <w:rPr>
      <w:rFonts w:ascii="Cambria" w:hAnsi="Cambria" w:eastAsia="宋体" w:cs="Times New Roman"/>
      <w:color w:val="17365D"/>
      <w:spacing w:val="5"/>
      <w:kern w:val="28"/>
      <w:sz w:val="52"/>
      <w:szCs w:val="52"/>
    </w:rPr>
  </w:style>
  <w:style w:type="table" w:styleId="9">
    <w:name w:val="Table Grid"/>
    <w:basedOn w:val="8"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Hyperlink"/>
    <w:basedOn w:val="10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styleId="12">
    <w:name w:val="annotation reference"/>
    <w:semiHidden/>
    <w:unhideWhenUsed/>
    <w:qFormat/>
    <w:uiPriority w:val="99"/>
    <w:rPr>
      <w:sz w:val="21"/>
      <w:szCs w:val="21"/>
    </w:rPr>
  </w:style>
  <w:style w:type="paragraph" w:styleId="13">
    <w:name w:val="List Paragraph"/>
    <w:basedOn w:val="1"/>
    <w:unhideWhenUsed/>
    <w:qFormat/>
    <w:uiPriority w:val="34"/>
    <w:pPr>
      <w:widowControl w:val="0"/>
      <w:adjustRightInd/>
      <w:snapToGrid/>
      <w:spacing w:after="0"/>
      <w:ind w:firstLine="420" w:firstLineChars="200"/>
      <w:jc w:val="both"/>
    </w:pPr>
    <w:rPr>
      <w:rFonts w:ascii="Times New Roman" w:hAnsi="Times New Roman" w:eastAsia="宋体" w:cs="Times New Roman"/>
      <w:kern w:val="2"/>
      <w:sz w:val="21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1042</Words>
  <Characters>1078</Characters>
  <Lines>0</Lines>
  <Paragraphs>0</Paragraphs>
  <TotalTime>0</TotalTime>
  <ScaleCrop>false</ScaleCrop>
  <LinksUpToDate>false</LinksUpToDate>
  <CharactersWithSpaces>1160</CharactersWithSpaces>
  <Application>WPS Office_12.1.0.17468_F1E327BC-269C-435d-A152-05C5408002CA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Y.Xi</cp:lastModifiedBy>
  <dcterms:modified xsi:type="dcterms:W3CDTF">2024-07-22T00:20:58Z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2052-12.1.0.17468</vt:lpwstr>
  </property>
  <property fmtid="{D5CDD505-2E9C-101B-9397-08002B2CF9AE}" pid="3" name="ICV">
    <vt:lpwstr>36A35F3115054A7389822F66C4E15257_12</vt:lpwstr>
  </property>
</Properties>
</file>