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outlineLvl w:val="0"/>
        <w:rPr>
          <w:rFonts w:hint="eastAsia" w:ascii="Times New Roman" w:hAnsi="Times New Roman" w:eastAsia="宋体" w:cs="宋体"/>
          <w:b/>
          <w:bCs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b/>
          <w:bCs w:val="0"/>
          <w:sz w:val="28"/>
          <w:szCs w:val="28"/>
          <w:lang w:val="en-US" w:eastAsia="zh-CN"/>
        </w:rPr>
        <w:t>1：项目基本需求</w:t>
      </w:r>
    </w:p>
    <w:p>
      <w:pPr>
        <w:pStyle w:val="3"/>
        <w:numPr>
          <w:ilvl w:val="0"/>
          <w:numId w:val="1"/>
        </w:numPr>
        <w:bidi w:val="0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项目建设目标：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t>可充分利用现代化信息技术手段，提升医务管理工作效率与精细化水平，以解决医务事务性管理、医务大数据利用等领域的诸多问题，以及实现落实核心制度、保障医疗质量安全等重大需求，其包括医疗技术管理、医疗权限管理、医师技术档案管理，为智慧医院评审、智慧管理评审以及公立医院高质量发展提供技术支撑。</w:t>
      </w:r>
    </w:p>
    <w:p>
      <w:pPr>
        <w:pStyle w:val="3"/>
        <w:bidi w:val="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val="en-US" w:eastAsia="zh-CN"/>
        </w:rPr>
        <w:t>二</w:t>
      </w:r>
      <w:r>
        <w:rPr>
          <w:rFonts w:hint="eastAsia" w:ascii="Times New Roman" w:hAnsi="Times New Roman" w:eastAsia="宋体"/>
        </w:rPr>
        <w:t>、</w:t>
      </w:r>
      <w:r>
        <w:rPr>
          <w:rFonts w:hint="eastAsia" w:ascii="Times New Roman" w:hAnsi="Times New Roman" w:eastAsia="宋体"/>
          <w:lang w:eastAsia="zh-CN"/>
        </w:rPr>
        <w:t>医务管理系统</w:t>
      </w:r>
      <w:r>
        <w:rPr>
          <w:rFonts w:hint="eastAsia" w:ascii="Times New Roman" w:hAnsi="Times New Roman" w:eastAsia="宋体"/>
        </w:rPr>
        <w:t>基本要求</w:t>
      </w:r>
      <w:r>
        <w:rPr>
          <w:rFonts w:hint="eastAsia" w:ascii="Times New Roman" w:hAnsi="Times New Roman" w:eastAsia="宋体"/>
          <w:lang w:eastAsia="zh-CN"/>
        </w:rPr>
        <w:t>（包括但不限于）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医师档案管理：建立全院完整的医师档案，全面记录医师执业过程中的重要信息，比如资质证书取得情况、进修情况、新技术引入情况、督导检查情况等，为医师综合评价提供数据支撑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医疗技术管理：提供严谨规范的新技术准入流程，在阶段评价、新技术转常规环节提供基于指标的客观数据，作为管理决策依据。在技术目录中，重点管理的医疗技术可与设备、设施、临床病例进行关联，形成完整的医疗技术360视图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资质授权：实现全面的医疗权限动态管理，在授权过程中，提供基于考核方案的资格审查，授权结果可同步至HIS\EMR等系统，实现权限管理精细化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医务督查：督查表单与督查形式全面信息化，大幅度提升督导检查工作的效率，并能够对问题实现持续追踪，形成PDCA管理闭环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投诉纠纷：实现投诉纠纷从科室调查到法律诉讼全过程管理，建立起完整的投诉纠纷事件档案，通过数据统计分析为管控投诉纠纷风险提供数据参考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综合排班：为临床科室提供基于日程的排班工具，支持APN等排班模式。排班结果上传之后，医务管理人员可查看全院排班情况。包含班次管理、排班角色、排班配置、排班查询等模块。</w:t>
      </w:r>
    </w:p>
    <w:p>
      <w:pPr>
        <w:rPr>
          <w:rFonts w:hint="eastAsia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医务政务管理:提供日常事务的申请与审批管理工具，包括手术审批、会诊管理、医师动态管理、指令性任务、费用登记管理等。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FBC27"/>
    <w:multiLevelType w:val="singleLevel"/>
    <w:tmpl w:val="8A8FBC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hYzY2NTZmOGVkNDg3ZDc4NzMyZGU1Y2Q4ZDA0N2IifQ=="/>
  </w:docVars>
  <w:rsids>
    <w:rsidRoot w:val="7DDDF202"/>
    <w:rsid w:val="00163220"/>
    <w:rsid w:val="00220696"/>
    <w:rsid w:val="0039188D"/>
    <w:rsid w:val="003948CB"/>
    <w:rsid w:val="003F10D1"/>
    <w:rsid w:val="0042098D"/>
    <w:rsid w:val="004A56FD"/>
    <w:rsid w:val="005F18B0"/>
    <w:rsid w:val="007211DE"/>
    <w:rsid w:val="00785F43"/>
    <w:rsid w:val="007F3939"/>
    <w:rsid w:val="00867861"/>
    <w:rsid w:val="00881D93"/>
    <w:rsid w:val="00AC5D5F"/>
    <w:rsid w:val="00B35B8F"/>
    <w:rsid w:val="00BD4E19"/>
    <w:rsid w:val="00C7676B"/>
    <w:rsid w:val="00D063AA"/>
    <w:rsid w:val="00E12AF4"/>
    <w:rsid w:val="04671C59"/>
    <w:rsid w:val="14EC6CC8"/>
    <w:rsid w:val="378560CD"/>
    <w:rsid w:val="3CDF3F70"/>
    <w:rsid w:val="4E433C67"/>
    <w:rsid w:val="4F827D35"/>
    <w:rsid w:val="56E35879"/>
    <w:rsid w:val="5B423E1E"/>
    <w:rsid w:val="5DCE98D7"/>
    <w:rsid w:val="5FEF9463"/>
    <w:rsid w:val="612E7C89"/>
    <w:rsid w:val="65D43285"/>
    <w:rsid w:val="69C113E8"/>
    <w:rsid w:val="75AF9E3C"/>
    <w:rsid w:val="7B8FE757"/>
    <w:rsid w:val="7CD5298B"/>
    <w:rsid w:val="7DDDF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457</Words>
  <Characters>480</Characters>
  <Lines>3</Lines>
  <Paragraphs>1</Paragraphs>
  <TotalTime>2</TotalTime>
  <ScaleCrop>false</ScaleCrop>
  <LinksUpToDate>false</LinksUpToDate>
  <CharactersWithSpaces>481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2023-06-07T17:51:00Z</dcterms:created>
  <dc:creator>刘志文</dc:creator>
  <cp:lastModifiedBy>Administrator</cp:lastModifiedBy>
  <dcterms:modified xsi:type="dcterms:W3CDTF">2024-03-01T06:01:09Z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DE4850DE900410CEA4E27F64781EF7FC_41</vt:lpwstr>
  </property>
</Properties>
</file>